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44094" w:rsidP="009440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094" w:rsidRDefault="00937C6C" w:rsidP="00506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 Экспедиторским Организациям</w:t>
      </w:r>
    </w:p>
    <w:p w:rsidR="00506B4F" w:rsidRPr="00506B4F" w:rsidRDefault="00506B4F" w:rsidP="00506B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D4AF9" w:rsidRPr="003D4AF9" w:rsidRDefault="003D4AF9" w:rsidP="003D4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«Кедентранссервис» </w:t>
      </w:r>
      <w:r w:rsidR="0052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Общество) </w:t>
      </w: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информирует о необходимости заключения на 2026 год типовых </w:t>
      </w:r>
      <w:r w:rsidR="00522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договоров </w:t>
      </w: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оказание услуг терминального обслуживания (ПРР) и комплекса услуг по перегрузу грузов на станциях Достык и Алтынколь (ПР) (далее — Договоры ПР и ПРР) в связи с изменением их условий.</w:t>
      </w:r>
    </w:p>
    <w:p w:rsidR="003D4AF9" w:rsidRPr="003D4AF9" w:rsidRDefault="003D4AF9" w:rsidP="003D4A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действия ранее заключённых Договоров ПР и ПРР истекает </w:t>
      </w:r>
      <w:r w:rsidR="00B82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>31 декабря 2025 года.</w:t>
      </w:r>
    </w:p>
    <w:p w:rsidR="003D4AF9" w:rsidRPr="003D4AF9" w:rsidRDefault="003D4AF9" w:rsidP="00522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Обращаем внимание, что заключение Договоров ПР и ПРР осуществляется при условии отсутствия дебиторской задолженности перед </w:t>
      </w:r>
      <w:r w:rsidR="005221E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Обществом</w:t>
      </w: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ранее оказанные услуги. В случае наличия задолженности Общество оставляет за собой право приостановить оказание услуг до момента её полного погашения.</w:t>
      </w:r>
    </w:p>
    <w:p w:rsidR="005221E7" w:rsidRDefault="003D4AF9" w:rsidP="00522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заключения Договоров ПР и ПРР необходимо направить заявку с приложением полного пакета документов в установленном порядке через «Личный кабинет» в системе «CRM».</w:t>
      </w:r>
    </w:p>
    <w:p w:rsidR="00937C6C" w:rsidRDefault="003D4AF9" w:rsidP="005221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Надеемся на долгосрочное и взаимовыгодное сотрудничество.</w:t>
      </w:r>
    </w:p>
    <w:p w:rsidR="00BC5A5E" w:rsidRDefault="00BC5A5E" w:rsidP="00522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A5E" w:rsidRDefault="00BC5A5E" w:rsidP="00522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7C6C" w:rsidRPr="00937C6C" w:rsidRDefault="00937C6C" w:rsidP="005221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C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Уважением </w:t>
      </w:r>
    </w:p>
    <w:p w:rsidR="005221E7" w:rsidRPr="005221E7" w:rsidRDefault="005221E7" w:rsidP="00522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Генерального </w:t>
      </w:r>
    </w:p>
    <w:p w:rsidR="005221E7" w:rsidRPr="005221E7" w:rsidRDefault="005221E7" w:rsidP="005221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2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директора по развитию                                                                     К. Кубенов</w:t>
      </w:r>
    </w:p>
    <w:p w:rsidR="00BC6D99" w:rsidRDefault="00BC6D99">
      <w:pPr>
        <w:rPr>
          <w:sz w:val="28"/>
          <w:szCs w:val="28"/>
        </w:rPr>
      </w:pPr>
    </w:p>
    <w:p w:rsidR="005221E7" w:rsidRDefault="005221E7">
      <w:pPr>
        <w:rPr>
          <w:sz w:val="28"/>
          <w:szCs w:val="28"/>
        </w:rPr>
      </w:pPr>
    </w:p>
    <w:p w:rsidR="005221E7" w:rsidRDefault="005221E7">
      <w:pPr>
        <w:rPr>
          <w:sz w:val="28"/>
          <w:szCs w:val="28"/>
        </w:rPr>
      </w:pPr>
    </w:p>
    <w:p w:rsidR="005221E7" w:rsidRDefault="005221E7">
      <w:pPr>
        <w:rPr>
          <w:sz w:val="28"/>
          <w:szCs w:val="28"/>
        </w:rPr>
      </w:pPr>
    </w:p>
    <w:p w:rsidR="005221E7" w:rsidRPr="00506B4F" w:rsidRDefault="00506B4F" w:rsidP="00506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4F">
        <w:rPr>
          <w:rFonts w:ascii="Times New Roman" w:hAnsi="Times New Roman" w:cs="Times New Roman"/>
          <w:sz w:val="24"/>
          <w:szCs w:val="24"/>
        </w:rPr>
        <w:t>исп. Сарсембаева Б. – КТП</w:t>
      </w:r>
    </w:p>
    <w:p w:rsidR="00506B4F" w:rsidRPr="00506B4F" w:rsidRDefault="00506B4F" w:rsidP="00506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4F">
        <w:rPr>
          <w:rFonts w:ascii="Times New Roman" w:hAnsi="Times New Roman" w:cs="Times New Roman"/>
          <w:sz w:val="24"/>
          <w:szCs w:val="24"/>
        </w:rPr>
        <w:t>8-701-742-1896</w:t>
      </w:r>
    </w:p>
    <w:p w:rsidR="005221E7" w:rsidRDefault="005221E7">
      <w:pPr>
        <w:rPr>
          <w:sz w:val="28"/>
          <w:szCs w:val="28"/>
        </w:rPr>
      </w:pPr>
    </w:p>
    <w:p w:rsidR="005221E7" w:rsidRDefault="005221E7">
      <w:pPr>
        <w:rPr>
          <w:sz w:val="28"/>
          <w:szCs w:val="28"/>
        </w:rPr>
      </w:pPr>
    </w:p>
    <w:p w:rsidR="005221E7" w:rsidRPr="005221E7" w:rsidRDefault="005221E7" w:rsidP="005221E7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221E7">
        <w:rPr>
          <w:rFonts w:ascii="Times New Roman" w:hAnsi="Times New Roman" w:cs="Times New Roman"/>
          <w:b/>
          <w:sz w:val="28"/>
          <w:szCs w:val="28"/>
        </w:rPr>
        <w:lastRenderedPageBreak/>
        <w:t>Барлық</w:t>
      </w:r>
      <w:proofErr w:type="spellEnd"/>
      <w:r w:rsidRPr="0052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b/>
          <w:sz w:val="28"/>
          <w:szCs w:val="28"/>
        </w:rPr>
        <w:t>Экспедиторлық</w:t>
      </w:r>
      <w:proofErr w:type="spellEnd"/>
      <w:r w:rsidRPr="005221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b/>
          <w:sz w:val="28"/>
          <w:szCs w:val="28"/>
        </w:rPr>
        <w:t>Ұйымдарға</w:t>
      </w:r>
      <w:proofErr w:type="spellEnd"/>
    </w:p>
    <w:p w:rsidR="005221E7" w:rsidRDefault="005221E7" w:rsidP="00506B4F">
      <w:pPr>
        <w:rPr>
          <w:sz w:val="28"/>
          <w:szCs w:val="28"/>
        </w:rPr>
      </w:pPr>
    </w:p>
    <w:p w:rsidR="005221E7" w:rsidRPr="005221E7" w:rsidRDefault="005221E7" w:rsidP="0052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1E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Кедентранссервис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» АҚ (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21E7">
        <w:rPr>
          <w:rFonts w:ascii="Times New Roman" w:hAnsi="Times New Roman" w:cs="Times New Roman"/>
          <w:sz w:val="28"/>
          <w:szCs w:val="28"/>
        </w:rPr>
        <w:t xml:space="preserve">2026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терминалдық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(ПРР)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Достық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Алтынкөл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станцияларында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жүктерді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тиеу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(ПР)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шарттарды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шарттарының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хабарлайды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— ПР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ПРР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).</w:t>
      </w:r>
    </w:p>
    <w:p w:rsidR="005221E7" w:rsidRPr="005221E7" w:rsidRDefault="005221E7" w:rsidP="0052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ПРР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шарттарының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желтоқсанда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аяқталады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.</w:t>
      </w:r>
    </w:p>
    <w:p w:rsidR="005221E7" w:rsidRPr="005221E7" w:rsidRDefault="005221E7" w:rsidP="0052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1E7">
        <w:rPr>
          <w:rFonts w:ascii="Times New Roman" w:hAnsi="Times New Roman" w:cs="Times New Roman"/>
          <w:sz w:val="28"/>
          <w:szCs w:val="28"/>
        </w:rPr>
        <w:t xml:space="preserve">ПР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ПРР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дебиторлық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берешектің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шартында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Берешек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өтегенге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тоқтата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қалдырады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.</w:t>
      </w:r>
    </w:p>
    <w:p w:rsidR="005221E7" w:rsidRPr="005221E7" w:rsidRDefault="005221E7" w:rsidP="005221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21E7">
        <w:rPr>
          <w:rFonts w:ascii="Times New Roman" w:hAnsi="Times New Roman" w:cs="Times New Roman"/>
          <w:sz w:val="28"/>
          <w:szCs w:val="28"/>
        </w:rPr>
        <w:t xml:space="preserve">ПР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ПРР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жасасу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пакеті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тіркелген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өтінімді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«CRM»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жүйесіндегі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«Жеке кабинет»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жолдау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21E7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5221E7">
        <w:rPr>
          <w:rFonts w:ascii="Times New Roman" w:hAnsi="Times New Roman" w:cs="Times New Roman"/>
          <w:sz w:val="28"/>
          <w:szCs w:val="28"/>
        </w:rPr>
        <w:t>.</w:t>
      </w:r>
    </w:p>
    <w:p w:rsidR="00BC5A5E" w:rsidRP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Біз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сізбен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серіктестік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орнатуға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sz w:val="28"/>
          <w:szCs w:val="28"/>
        </w:rPr>
        <w:t>дайынбыз</w:t>
      </w:r>
      <w:proofErr w:type="spellEnd"/>
      <w:r w:rsidRPr="00BC5A5E">
        <w:rPr>
          <w:rFonts w:ascii="Times New Roman" w:hAnsi="Times New Roman" w:cs="Times New Roman"/>
          <w:sz w:val="28"/>
          <w:szCs w:val="28"/>
        </w:rPr>
        <w:t>.</w:t>
      </w:r>
    </w:p>
    <w:p w:rsidR="00BC5A5E" w:rsidRP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A5E" w:rsidRP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Ізгі</w:t>
      </w:r>
      <w:proofErr w:type="spellEnd"/>
      <w:r w:rsidRPr="00BC5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ниетпен</w:t>
      </w:r>
      <w:proofErr w:type="spellEnd"/>
      <w:r w:rsidRPr="00BC5A5E">
        <w:rPr>
          <w:rFonts w:ascii="Times New Roman" w:hAnsi="Times New Roman" w:cs="Times New Roman"/>
          <w:b/>
          <w:sz w:val="28"/>
          <w:szCs w:val="28"/>
        </w:rPr>
        <w:t>,</w:t>
      </w:r>
    </w:p>
    <w:p w:rsid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A5E">
        <w:rPr>
          <w:rFonts w:ascii="Times New Roman" w:hAnsi="Times New Roman" w:cs="Times New Roman"/>
          <w:b/>
          <w:sz w:val="28"/>
          <w:szCs w:val="28"/>
        </w:rPr>
        <w:t xml:space="preserve">Даму </w:t>
      </w: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BC5A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5A5E" w:rsidRDefault="00BC5A5E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A5E">
        <w:rPr>
          <w:rFonts w:ascii="Times New Roman" w:hAnsi="Times New Roman" w:cs="Times New Roman"/>
          <w:b/>
          <w:sz w:val="28"/>
          <w:szCs w:val="28"/>
        </w:rPr>
        <w:t xml:space="preserve">Бас </w:t>
      </w: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директордың</w:t>
      </w:r>
      <w:proofErr w:type="spellEnd"/>
      <w:r w:rsidRPr="00BC5A5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орынбасары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B82696">
        <w:rPr>
          <w:rFonts w:ascii="Times New Roman" w:hAnsi="Times New Roman" w:cs="Times New Roman"/>
          <w:b/>
          <w:sz w:val="28"/>
          <w:szCs w:val="28"/>
        </w:rPr>
        <w:t>К. К</w:t>
      </w:r>
      <w:r w:rsidR="00B82696"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proofErr w:type="spellStart"/>
      <w:r w:rsidRPr="00BC5A5E">
        <w:rPr>
          <w:rFonts w:ascii="Times New Roman" w:hAnsi="Times New Roman" w:cs="Times New Roman"/>
          <w:b/>
          <w:sz w:val="28"/>
          <w:szCs w:val="28"/>
        </w:rPr>
        <w:t>бенов</w:t>
      </w:r>
      <w:proofErr w:type="spellEnd"/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4F" w:rsidRPr="00506B4F" w:rsidRDefault="00506B4F" w:rsidP="00506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Орынд</w:t>
      </w:r>
      <w:bookmarkStart w:id="0" w:name="_GoBack"/>
      <w:bookmarkEnd w:id="0"/>
      <w:r w:rsidRPr="00506B4F">
        <w:rPr>
          <w:rFonts w:ascii="Times New Roman" w:hAnsi="Times New Roman" w:cs="Times New Roman"/>
          <w:sz w:val="24"/>
          <w:szCs w:val="24"/>
        </w:rPr>
        <w:t>. Сарсембаева Б. – КТП</w:t>
      </w:r>
    </w:p>
    <w:p w:rsidR="00506B4F" w:rsidRPr="00506B4F" w:rsidRDefault="00506B4F" w:rsidP="00506B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B4F">
        <w:rPr>
          <w:rFonts w:ascii="Times New Roman" w:hAnsi="Times New Roman" w:cs="Times New Roman"/>
          <w:sz w:val="24"/>
          <w:szCs w:val="24"/>
        </w:rPr>
        <w:t>8-701-742-1896</w:t>
      </w:r>
    </w:p>
    <w:p w:rsidR="00506B4F" w:rsidRPr="00BC5A5E" w:rsidRDefault="00506B4F" w:rsidP="00BC5A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06B4F" w:rsidRPr="00BC5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C"/>
    <w:rsid w:val="00103FD0"/>
    <w:rsid w:val="003D4AF9"/>
    <w:rsid w:val="004D5D36"/>
    <w:rsid w:val="00506B4F"/>
    <w:rsid w:val="005221E7"/>
    <w:rsid w:val="00937C6C"/>
    <w:rsid w:val="00944094"/>
    <w:rsid w:val="00B82696"/>
    <w:rsid w:val="00BC5A5E"/>
    <w:rsid w:val="00B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1DC7"/>
  <w15:chartTrackingRefBased/>
  <w15:docId w15:val="{5AEDE1E3-722F-4B04-BFD8-B83C116D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0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36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5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Сарсембаева Ботагоз Рысбаевна</dc:creator>
  <cp:keywords/>
  <dc:description/>
  <cp:lastModifiedBy>Сарсембаева Ботагоз Рысбаевна</cp:lastModifiedBy>
  <cp:revision>4</cp:revision>
  <dcterms:created xsi:type="dcterms:W3CDTF">2025-12-17T06:14:00Z</dcterms:created>
  <dcterms:modified xsi:type="dcterms:W3CDTF">2025-12-18T06:16:00Z</dcterms:modified>
</cp:coreProperties>
</file>