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5" w:rsidRPr="00183A45" w:rsidRDefault="00183A45" w:rsidP="0018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A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183A45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183A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183A45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183A45" w:rsidRPr="00183A45" w:rsidRDefault="00183A45" w:rsidP="00183A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3A45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1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192021.550.000000</w:t>
      </w:r>
      <w:r w:rsidRPr="001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183A45" w:rsidRPr="00D24027" w:rsidRDefault="0000052E" w:rsidP="00000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27">
        <w:rPr>
          <w:rFonts w:ascii="Times New Roman" w:eastAsia="Calibri" w:hAnsi="Times New Roman" w:cs="Times New Roman"/>
          <w:b/>
          <w:sz w:val="28"/>
          <w:szCs w:val="28"/>
        </w:rPr>
        <w:t>По лоту №92-1 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3A45" w:rsidRPr="00183A45" w:rsidTr="00AE3BA5">
        <w:trPr>
          <w:trHeight w:val="562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Бензин для двигателей с искровым зажиганием марка АИ-95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Нефтепродукты (бензин АИ-95) - горючая смесь лёгких углеводородов с температурой кипения от 33 до 205 °C (в зависимости от примесей). (ГОСТ 32513-2013)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Приобретение бензина АИ-95 по талонной системе.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1. Октановое число не менее: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По исследовательскому методу –95,0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По моторному методу – 85,0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2. Массовая концентрация свинца, г на 1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дмЗ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бензина, не более - 0,01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3. Фракционный состав: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темпер, начала перегонки, °С, не ниже          35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10% перегоняется </w:t>
            </w:r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</w:rPr>
              <w:t>при темп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, °С, не выше      70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50% перегоняется </w:t>
            </w:r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</w:rPr>
              <w:t>при темп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, °С, не выше      115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90% перегоняется </w:t>
            </w:r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</w:rPr>
              <w:t>при темп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, °С, не выше      185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конец кипения бензина, °С, не выше              215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остаток в колбе, %, не более                            2,0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остаток и потери, %, не более                          4,0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Концентрация фактических смол в мг на 100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смЗ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бензина, не более   5,0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Механические примеси и вода     отсутствует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Внешний </w:t>
            </w:r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</w:rPr>
              <w:t>вид  Чистый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, прозрачный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Испытание </w:t>
            </w:r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</w:rPr>
              <w:t>на медной пластинки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   Выдерживает класс 1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Плотность при 15° С, кг/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                   725-780 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Давление насыщенных паров                 45-80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Массовая доля серы % не более              0,05</w:t>
            </w:r>
          </w:p>
          <w:p w:rsidR="00183A45" w:rsidRPr="00183A45" w:rsidRDefault="00183A45" w:rsidP="00183A45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Объемная доля бензола %, не более         5</w:t>
            </w:r>
          </w:p>
          <w:p w:rsidR="00183A45" w:rsidRDefault="00183A45" w:rsidP="00183A4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>Индекс испаряемости, не более                 1000</w:t>
            </w:r>
          </w:p>
          <w:p w:rsidR="00EB3D4C" w:rsidRPr="00183A45" w:rsidRDefault="00EB3D4C" w:rsidP="00183A4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B3D4C">
              <w:rPr>
                <w:rFonts w:ascii="Times New Roman" w:eastAsia="Calibri" w:hAnsi="Times New Roman" w:cs="Times New Roman"/>
                <w:sz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Способы поставки: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талонной или карточной системе.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183A45" w:rsidRPr="00183A45" w:rsidRDefault="00183A45" w:rsidP="00183A4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A45" w:rsidRPr="00183A45" w:rsidRDefault="00183A45" w:rsidP="00183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A45" w:rsidRPr="00183A45" w:rsidRDefault="00183A45" w:rsidP="00183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A45" w:rsidRPr="00183A45" w:rsidRDefault="00183A45" w:rsidP="0018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A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183A45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183A4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183A45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183A45" w:rsidRPr="00183A45" w:rsidRDefault="00183A45" w:rsidP="00183A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3A45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1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192021.550.000000</w:t>
      </w:r>
      <w:r w:rsidRPr="001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183A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183A45" w:rsidRPr="00183A45" w:rsidRDefault="00183A45" w:rsidP="00183A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3A45" w:rsidRPr="00183A45" w:rsidTr="00AE3BA5">
        <w:trPr>
          <w:trHeight w:val="562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АИ-95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маркалы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ұшқынмен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тұтанатын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қозғалтқыштарға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</w:rPr>
              <w:t>арналған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</w:rPr>
              <w:t xml:space="preserve"> Бензин</w:t>
            </w: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Мұнай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өнімдері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(АИ-95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бензині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33-тен 205 °C-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жеңіл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жанғыш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қоспасы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қоспаларға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). (МЕМСТ 32513-2013)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АИ-95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бензинін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сатып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алу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Октан саны кем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-95,0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бойынша-85,0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Қорғасынның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дмЗ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- 0,01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температура,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дистилляцияның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басталуы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35-тен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төмен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дистилляцияланады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қарқын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70-тен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50%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қарқынмен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115-тен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90% 185-тен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қарқынмен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°С-пен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ұшы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215-тен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колбадағы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қалдық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,%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2,0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қалдық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шығындар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,%</w:t>
            </w:r>
            <w:proofErr w:type="gram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4,0-ден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смЗ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шаққанда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нақты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шайырлардың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мг-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дағы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5,0-ден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қоспалар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су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жоқ</w:t>
            </w:r>
            <w:proofErr w:type="spellEnd"/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Сыртқы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түрі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таза,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мөлдір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пластинасының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сынағы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сыныпқа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төтеп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бере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алады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15° С, кг /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мЗ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725-780 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Қаныққан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қысымы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45-80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0,05-тен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Бензолдың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%, 5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Булану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1000-нан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D4C" w:rsidRPr="00183A45" w:rsidRDefault="00EB3D4C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КО ТР 013/2011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EB3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5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A45" w:rsidRPr="00183A45" w:rsidTr="00AE3BA5">
        <w:trPr>
          <w:trHeight w:val="20"/>
        </w:trPr>
        <w:tc>
          <w:tcPr>
            <w:tcW w:w="851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183A45" w:rsidRPr="00183A45" w:rsidRDefault="00183A45" w:rsidP="00183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Гарантийные сроки (при необходимости)</w:t>
            </w:r>
          </w:p>
        </w:tc>
      </w:tr>
    </w:tbl>
    <w:p w:rsidR="00183A45" w:rsidRPr="00183A45" w:rsidRDefault="00183A45" w:rsidP="00183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 w:rsidSect="00AA0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51" w:bottom="993" w:left="141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2D" w:rsidRDefault="00A1462D">
      <w:pPr>
        <w:spacing w:after="0" w:line="240" w:lineRule="auto"/>
      </w:pPr>
      <w:r>
        <w:separator/>
      </w:r>
    </w:p>
  </w:endnote>
  <w:endnote w:type="continuationSeparator" w:id="0">
    <w:p w:rsidR="00A1462D" w:rsidRDefault="00A1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0" w:rsidRDefault="00A146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0" w:rsidRDefault="00A146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0" w:rsidRDefault="00A14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2D" w:rsidRDefault="00A1462D">
      <w:pPr>
        <w:spacing w:after="0" w:line="240" w:lineRule="auto"/>
      </w:pPr>
      <w:r>
        <w:separator/>
      </w:r>
    </w:p>
  </w:footnote>
  <w:footnote w:type="continuationSeparator" w:id="0">
    <w:p w:rsidR="00A1462D" w:rsidRDefault="00A1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A6" w:rsidRPr="00DB6965" w:rsidRDefault="00183A45" w:rsidP="007010A6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A4" w:rsidRDefault="00A146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B0" w:rsidRDefault="00A14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1"/>
    <w:rsid w:val="0000052E"/>
    <w:rsid w:val="00183A45"/>
    <w:rsid w:val="00912AD2"/>
    <w:rsid w:val="00914C36"/>
    <w:rsid w:val="00A1462D"/>
    <w:rsid w:val="00D24027"/>
    <w:rsid w:val="00EB3D4C"/>
    <w:rsid w:val="00F259B1"/>
    <w:rsid w:val="00F305D8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118A-9584-49C4-8240-8DA7EF3A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A45"/>
  </w:style>
  <w:style w:type="paragraph" w:styleId="a6">
    <w:name w:val="footer"/>
    <w:basedOn w:val="a"/>
    <w:link w:val="a7"/>
    <w:uiPriority w:val="99"/>
    <w:unhideWhenUsed/>
    <w:rsid w:val="0018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7</cp:revision>
  <dcterms:created xsi:type="dcterms:W3CDTF">2022-10-21T09:55:00Z</dcterms:created>
  <dcterms:modified xsi:type="dcterms:W3CDTF">2023-01-17T05:00:00Z</dcterms:modified>
</cp:coreProperties>
</file>