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8F" w:rsidRPr="00A8558F" w:rsidRDefault="00A8558F" w:rsidP="00A8558F">
      <w:pPr>
        <w:jc w:val="center"/>
        <w:rPr>
          <w:b/>
        </w:rPr>
      </w:pPr>
      <w:r w:rsidRPr="00A8558F">
        <w:rPr>
          <w:b/>
        </w:rPr>
        <w:t>Приложения к технической спецификации на Услуги сопровождения и технической поддержки информационной си</w:t>
      </w:r>
      <w:r>
        <w:rPr>
          <w:b/>
        </w:rPr>
        <w:t>стемы «</w:t>
      </w:r>
      <w:r w:rsidR="003C370D" w:rsidRPr="003C370D">
        <w:rPr>
          <w:b/>
        </w:rPr>
        <w:t>1</w:t>
      </w:r>
      <w:proofErr w:type="gramStart"/>
      <w:r w:rsidR="003C370D" w:rsidRPr="003C370D">
        <w:rPr>
          <w:b/>
        </w:rPr>
        <w:t>С:Комплексная</w:t>
      </w:r>
      <w:proofErr w:type="gramEnd"/>
      <w:r w:rsidR="003C370D" w:rsidRPr="003C370D">
        <w:rPr>
          <w:b/>
        </w:rPr>
        <w:t xml:space="preserve"> автоматизация</w:t>
      </w:r>
      <w:r>
        <w:rPr>
          <w:b/>
        </w:rPr>
        <w:t>»</w:t>
      </w:r>
    </w:p>
    <w:p w:rsidR="00A8558F" w:rsidRDefault="00A8558F"/>
    <w:p w:rsidR="00037630" w:rsidRDefault="00947B18">
      <w:r>
        <w:t>Таблица</w:t>
      </w:r>
      <w:r w:rsidR="00731785">
        <w:t xml:space="preserve"> №1</w:t>
      </w:r>
    </w:p>
    <w:p w:rsidR="00731785" w:rsidRDefault="00731785"/>
    <w:tbl>
      <w:tblPr>
        <w:tblW w:w="988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320"/>
        <w:gridCol w:w="3544"/>
        <w:gridCol w:w="6"/>
        <w:gridCol w:w="4388"/>
        <w:gridCol w:w="6"/>
      </w:tblGrid>
      <w:tr w:rsidR="00731785" w:rsidRPr="00E94FE5" w:rsidTr="00577CB7">
        <w:trPr>
          <w:trHeight w:val="263"/>
          <w:jc w:val="center"/>
        </w:trPr>
        <w:tc>
          <w:tcPr>
            <w:tcW w:w="5490" w:type="dxa"/>
            <w:gridSpan w:val="4"/>
            <w:shd w:val="clear" w:color="auto" w:fill="D5DCE4"/>
            <w:vAlign w:val="center"/>
            <w:hideMark/>
          </w:tcPr>
          <w:p w:rsidR="00731785" w:rsidRPr="00E94FE5" w:rsidRDefault="00731785" w:rsidP="00577CB7">
            <w:pPr>
              <w:jc w:val="center"/>
            </w:pPr>
            <w:r w:rsidRPr="00E94FE5">
              <w:t>Запрос</w:t>
            </w:r>
          </w:p>
        </w:tc>
        <w:tc>
          <w:tcPr>
            <w:tcW w:w="4394" w:type="dxa"/>
            <w:gridSpan w:val="2"/>
            <w:shd w:val="clear" w:color="auto" w:fill="D5DCE4"/>
            <w:vAlign w:val="center"/>
            <w:hideMark/>
          </w:tcPr>
          <w:p w:rsidR="00731785" w:rsidRPr="00E94FE5" w:rsidRDefault="00731785" w:rsidP="00577CB7">
            <w:pPr>
              <w:jc w:val="center"/>
            </w:pPr>
            <w:r w:rsidRPr="00E94FE5">
              <w:t>Описание</w:t>
            </w:r>
          </w:p>
        </w:tc>
      </w:tr>
      <w:tr w:rsidR="00731785" w:rsidRPr="00E94FE5" w:rsidTr="00577CB7">
        <w:trPr>
          <w:gridAfter w:val="1"/>
          <w:wAfter w:w="6" w:type="dxa"/>
          <w:trHeight w:val="227"/>
          <w:jc w:val="center"/>
        </w:trPr>
        <w:tc>
          <w:tcPr>
            <w:tcW w:w="620" w:type="dxa"/>
            <w:shd w:val="clear" w:color="auto" w:fill="D5DCE4"/>
            <w:vAlign w:val="center"/>
            <w:hideMark/>
          </w:tcPr>
          <w:p w:rsidR="00731785" w:rsidRPr="00E94FE5" w:rsidRDefault="00731785" w:rsidP="00577CB7">
            <w:r w:rsidRPr="00E94FE5">
              <w:t>Код</w:t>
            </w:r>
          </w:p>
        </w:tc>
        <w:tc>
          <w:tcPr>
            <w:tcW w:w="1320" w:type="dxa"/>
            <w:shd w:val="clear" w:color="auto" w:fill="D5DCE4"/>
            <w:vAlign w:val="center"/>
            <w:hideMark/>
          </w:tcPr>
          <w:p w:rsidR="00731785" w:rsidRPr="00E94FE5" w:rsidRDefault="00731785" w:rsidP="00577CB7">
            <w:r w:rsidRPr="00E94FE5">
              <w:t>Название</w:t>
            </w:r>
          </w:p>
        </w:tc>
        <w:tc>
          <w:tcPr>
            <w:tcW w:w="3544" w:type="dxa"/>
            <w:shd w:val="clear" w:color="auto" w:fill="D5DCE4"/>
            <w:vAlign w:val="center"/>
            <w:hideMark/>
          </w:tcPr>
          <w:p w:rsidR="00731785" w:rsidRPr="00E94FE5" w:rsidRDefault="00731785" w:rsidP="00577CB7">
            <w:r w:rsidRPr="00E94FE5">
              <w:t>Комментарий</w:t>
            </w:r>
          </w:p>
        </w:tc>
        <w:tc>
          <w:tcPr>
            <w:tcW w:w="4394" w:type="dxa"/>
            <w:gridSpan w:val="2"/>
            <w:shd w:val="clear" w:color="auto" w:fill="D5DCE4"/>
            <w:vAlign w:val="center"/>
            <w:hideMark/>
          </w:tcPr>
          <w:p w:rsidR="00731785" w:rsidRPr="00E94FE5" w:rsidRDefault="00731785" w:rsidP="00577CB7">
            <w:pPr>
              <w:jc w:val="both"/>
            </w:pPr>
          </w:p>
        </w:tc>
      </w:tr>
      <w:tr w:rsidR="00731785" w:rsidRPr="00E94FE5" w:rsidTr="00577CB7">
        <w:trPr>
          <w:gridAfter w:val="1"/>
          <w:wAfter w:w="6" w:type="dxa"/>
          <w:trHeight w:val="3003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R01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Ошибка в настройках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Ошибка в настройках прикладного функционала системы, не позволяющая системе нормально поддерживать автоматизированный бизнес-процесс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t>Цель:</w:t>
            </w:r>
            <w:r w:rsidRPr="00E94FE5">
              <w:br/>
              <w:t xml:space="preserve">Обеспечение наискорейшего устранения внештатных ситуаций (инцидентов), возникающих в процессе функционирования ИС с минимальными негативными последствиями для пользователей. </w:t>
            </w:r>
            <w:r w:rsidRPr="00E94FE5">
              <w:br/>
            </w:r>
            <w:r w:rsidRPr="00E94FE5">
              <w:rPr>
                <w:b/>
                <w:bCs/>
              </w:rPr>
              <w:t>Состав услуги:</w:t>
            </w:r>
            <w:r w:rsidRPr="00E94FE5">
              <w:br/>
              <w:t>• Интервьюирование инициатора запроса с целью более четкого понимания внештатной ситуации и предпосылок к ее возникновению;</w:t>
            </w:r>
            <w:r w:rsidRPr="00E94FE5">
              <w:br/>
              <w:t>• Моделирование и воспроизведение описываемой пользователем внештатной ситуации</w:t>
            </w:r>
            <w:r w:rsidRPr="00E94FE5">
              <w:br/>
              <w:t>• Воспроизведение ситуации с использованием удаленного доступа к системе пользователя;</w:t>
            </w:r>
            <w:r w:rsidRPr="00E94FE5">
              <w:br/>
              <w:t>• Анализ эксплуатационной документации</w:t>
            </w:r>
            <w:r w:rsidRPr="00E94FE5">
              <w:br/>
              <w:t xml:space="preserve">• Взаимодействие с </w:t>
            </w:r>
            <w:proofErr w:type="spellStart"/>
            <w:r w:rsidRPr="00E94FE5">
              <w:t>вендором</w:t>
            </w:r>
            <w:proofErr w:type="spellEnd"/>
            <w:r w:rsidRPr="00E94FE5">
              <w:t xml:space="preserve"> в целях устранения ошибок в стандартном ПО (в случае если причиной внештатной ситуации является ошибка в стандартном ПО)</w:t>
            </w:r>
            <w:r w:rsidRPr="00E94FE5">
              <w:br/>
              <w:t>• Корректировка настроек или программного кода с целью устранения внештатной ситуации (в случае если причиной внештатной ситуации является ошибка в настройках или программном коде)</w:t>
            </w:r>
            <w:r w:rsidRPr="00E94FE5">
              <w:br/>
              <w:t>• Консультирование специалистов «Уровень 2» поддержки заказчика с целью устранения внештатной ситуации и недопущения повторения подобных ситуаций в будущем. (в случае, если причиной внештатной ситуации послужили некорректные, с точки зрения системы, действия пользователей)</w:t>
            </w:r>
            <w:r w:rsidRPr="00E94FE5">
              <w:br/>
              <w:t>• Выработка перечня мероприятий для устранения последствий внештатной ситуации</w:t>
            </w:r>
            <w:r w:rsidRPr="00E94FE5">
              <w:br/>
              <w:t xml:space="preserve">• Формирование, реализация, тестирование и документирование </w:t>
            </w:r>
            <w:r w:rsidRPr="00E94FE5">
              <w:lastRenderedPageBreak/>
              <w:t>обходного решения для наискорейшего устранения внештатной ситуации</w:t>
            </w:r>
          </w:p>
        </w:tc>
      </w:tr>
      <w:tr w:rsidR="00731785" w:rsidRPr="00E94FE5" w:rsidTr="00577CB7">
        <w:trPr>
          <w:gridAfter w:val="1"/>
          <w:wAfter w:w="6" w:type="dxa"/>
          <w:trHeight w:val="25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R02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Ошибка в программе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Системная/программная ошибка в системе, не позволяющая системе нормально поддерживать автоматизированный бизнес-процесс</w:t>
            </w: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</w:p>
        </w:tc>
      </w:tr>
      <w:tr w:rsidR="00731785" w:rsidRPr="00E94FE5" w:rsidTr="00577CB7">
        <w:trPr>
          <w:gridAfter w:val="1"/>
          <w:wAfter w:w="6" w:type="dxa"/>
          <w:trHeight w:val="2556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R03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Интеграция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Проблема взаимодействия двух и более систем</w:t>
            </w: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</w:p>
        </w:tc>
      </w:tr>
      <w:tr w:rsidR="00731785" w:rsidRPr="00E94FE5" w:rsidTr="00577CB7">
        <w:trPr>
          <w:gridAfter w:val="1"/>
          <w:wAfter w:w="6" w:type="dxa"/>
          <w:trHeight w:val="5696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lastRenderedPageBreak/>
              <w:t>R04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НСИ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 xml:space="preserve">Актуализация мастер-данных (справочников, таблиц соответствия - </w:t>
            </w:r>
            <w:proofErr w:type="spellStart"/>
            <w:r w:rsidRPr="00E94FE5">
              <w:t>мэппингов</w:t>
            </w:r>
            <w:proofErr w:type="spellEnd"/>
            <w:r w:rsidRPr="00E94FE5">
              <w:t>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t>Цель:</w:t>
            </w:r>
            <w:r w:rsidRPr="00E94FE5">
              <w:br/>
              <w:t>Обеспечить наличие в системе актуальных и достоверных мастер-данных, не обновляемых автоматическим способом из системы-источника. Под мастер-данными подразумеваются как значения элементов сущностей, так и связи между элементами разных сущностей (иерархические и смешанные) и элементами внутри сущности (иерархии). Так же мастер-данными считаются формализованные соответствия между близкими по бизнес-смыслу сущностями (</w:t>
            </w:r>
            <w:proofErr w:type="spellStart"/>
            <w:r w:rsidRPr="00E94FE5">
              <w:t>мэппинги</w:t>
            </w:r>
            <w:proofErr w:type="spellEnd"/>
            <w:r w:rsidRPr="00E94FE5">
              <w:t>)</w:t>
            </w:r>
            <w:r w:rsidRPr="00E94FE5">
              <w:br/>
            </w:r>
            <w:r w:rsidRPr="00E94FE5">
              <w:rPr>
                <w:b/>
                <w:bCs/>
              </w:rPr>
              <w:t>Состав услуги:</w:t>
            </w:r>
            <w:r w:rsidRPr="00E94FE5">
              <w:br/>
              <w:t>• Анализ поступившего запроса и в случае необходимости уточнение потребности у инициатора запроса</w:t>
            </w:r>
            <w:r w:rsidRPr="00E94FE5">
              <w:br/>
              <w:t>• На основании документации, анализ влияния изменений мастер-данных на смежную функциональность и выдача соответствующего запроса на согласование</w:t>
            </w:r>
            <w:r w:rsidRPr="00E94FE5">
              <w:br/>
              <w:t>• Информирование инициатора запроса о необходимости создания заявки на изменение настроек (если выявлена такая потребность)</w:t>
            </w:r>
            <w:r w:rsidRPr="00E94FE5">
              <w:br/>
              <w:t>• Загрузка в систему предоставленного файла специального формата</w:t>
            </w:r>
            <w:r w:rsidRPr="00E94FE5">
              <w:br/>
              <w:t>• Ручная корректировка мастер-данных в системе</w:t>
            </w:r>
          </w:p>
        </w:tc>
      </w:tr>
      <w:tr w:rsidR="00731785" w:rsidRPr="00E94FE5" w:rsidTr="00577CB7">
        <w:trPr>
          <w:gridAfter w:val="1"/>
          <w:wAfter w:w="6" w:type="dxa"/>
          <w:trHeight w:val="52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R05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ind w:left="-53"/>
              <w:jc w:val="both"/>
            </w:pPr>
            <w:r w:rsidRPr="00E94FE5">
              <w:t>Ошибка в данных/действиях пользователя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Ошибка в данных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 xml:space="preserve">Первичная регистрация запроса от Уровня 2 поддержки Заказчика. Далее запрос может быть переведен на другой код: R06 - R09, или </w:t>
            </w:r>
            <w:r w:rsidRPr="00E94FE5">
              <w:rPr>
                <w:lang w:val="en-US"/>
              </w:rPr>
              <w:t>R</w:t>
            </w:r>
            <w:r w:rsidRPr="00E94FE5">
              <w:t>18.</w:t>
            </w:r>
          </w:p>
        </w:tc>
      </w:tr>
      <w:tr w:rsidR="00731785" w:rsidRPr="00E94FE5" w:rsidTr="00577CB7">
        <w:trPr>
          <w:gridAfter w:val="1"/>
          <w:wAfter w:w="6" w:type="dxa"/>
          <w:trHeight w:val="1941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lastRenderedPageBreak/>
              <w:t>R06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Консультирование по функциям системы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Оказание помощи специалистам «Уровень 2» поддержки при выполнении типовых функций в системе путем ответа на вопросы типа “Как сделать…?” или “Как выполнить…?”.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rPr>
                <w:b/>
                <w:bCs/>
              </w:rPr>
              <w:t>Цель:</w:t>
            </w:r>
            <w:r w:rsidRPr="00E94FE5">
              <w:br/>
              <w:t xml:space="preserve">Оказание помощи при выполнении типовых функций в системе путем ответа на вопросы типа “Как сделать…?” или “Как выполнить…?”. Необходимость в оказании данной услуги возникает, как правило, при появлении новых сотрудников-пользователей, либо в случае редко выполняемых в системе функций (например, таких как закрытие периода). </w:t>
            </w:r>
            <w:r w:rsidRPr="00E94FE5">
              <w:br/>
            </w:r>
            <w:r w:rsidRPr="00E94FE5">
              <w:rPr>
                <w:b/>
                <w:bCs/>
              </w:rPr>
              <w:t>Состав услуги:</w:t>
            </w:r>
            <w:r w:rsidRPr="00E94FE5">
              <w:br/>
              <w:t>• Анализ поступившего вопроса и в случае необходимости уточнение у инициатора запроса</w:t>
            </w:r>
            <w:r w:rsidRPr="00E94FE5">
              <w:br/>
              <w:t>• Поиск ответа на вопрос в инструкциях пользователя</w:t>
            </w:r>
            <w:r w:rsidRPr="00E94FE5">
              <w:br/>
              <w:t xml:space="preserve">• Поиск ответа на вопрос в стандартном </w:t>
            </w:r>
            <w:proofErr w:type="spellStart"/>
            <w:r w:rsidRPr="00E94FE5">
              <w:t>Help</w:t>
            </w:r>
            <w:proofErr w:type="spellEnd"/>
            <w:r w:rsidRPr="00E94FE5">
              <w:t xml:space="preserve"> к системе</w:t>
            </w:r>
            <w:r w:rsidRPr="00E94FE5">
              <w:br/>
              <w:t>• Поиск ответа на вопрос в базе данных типовых вопросов и ответов</w:t>
            </w:r>
          </w:p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t xml:space="preserve">• </w:t>
            </w:r>
            <w:proofErr w:type="gramStart"/>
            <w:r w:rsidRPr="00E94FE5">
              <w:t>В</w:t>
            </w:r>
            <w:proofErr w:type="gramEnd"/>
            <w:r w:rsidRPr="00E94FE5">
              <w:t xml:space="preserve"> случае отсутствия инструкции создать и ознакомить пользователей. </w:t>
            </w:r>
            <w:r w:rsidRPr="00E94FE5">
              <w:br/>
            </w:r>
          </w:p>
        </w:tc>
      </w:tr>
      <w:tr w:rsidR="00731785" w:rsidRPr="00E94FE5" w:rsidTr="00577CB7">
        <w:trPr>
          <w:gridAfter w:val="1"/>
          <w:wAfter w:w="6" w:type="dxa"/>
          <w:trHeight w:val="433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R07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Консультирование по решению бизнес-задач в системе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Оказание помощи специалистам поддержки «Уровень 2» при отражении в системе нетиповых бизнес-процессов с целью получения заданного результата, а также при анализе отчетности и интерпретации полученных результатов.  Даются ответы на вопросы типа “Что нужно сделать, чтобы…?” или “Как можно получить…?”.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t>Цель:</w:t>
            </w:r>
            <w:r w:rsidRPr="00E94FE5">
              <w:br/>
              <w:t xml:space="preserve">Оказание помощи при отражении в системе не типовых бизнес-процессов с целью получения заданного результата, а также при анализе отчетности и интерпретации полученных результатов.  Даются ответы на вопросы типа “Что нужно сделать, чтобы…?” или “Как можно получить…?”. Необходимость в оказании данной услуги возникает, как правило, в случае если организация постоянно развивается, появляются новые операции и процессы, меняются требования к отчетности.  </w:t>
            </w:r>
            <w:r w:rsidRPr="00E94FE5">
              <w:br/>
            </w:r>
            <w:r w:rsidRPr="00E94FE5">
              <w:rPr>
                <w:b/>
                <w:bCs/>
              </w:rPr>
              <w:t>Состав услуги:</w:t>
            </w:r>
            <w:r w:rsidRPr="00E94FE5">
              <w:br/>
              <w:t>• Интервьюирование отправителя запроса с целью более четкого понимания требований;</w:t>
            </w:r>
            <w:r w:rsidRPr="00E94FE5">
              <w:br/>
              <w:t>• Анализ эксплуатационной документации и поиск решения</w:t>
            </w:r>
            <w:r w:rsidRPr="00E94FE5">
              <w:br/>
              <w:t>• Моделирование решения</w:t>
            </w:r>
            <w:r w:rsidRPr="00E94FE5">
              <w:br/>
              <w:t>• Документирование решения и консультирование инициатора запроса</w:t>
            </w:r>
          </w:p>
        </w:tc>
      </w:tr>
      <w:tr w:rsidR="00731785" w:rsidRPr="00E94FE5" w:rsidTr="00577CB7">
        <w:trPr>
          <w:gridAfter w:val="1"/>
          <w:wAfter w:w="6" w:type="dxa"/>
          <w:trHeight w:val="2508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lastRenderedPageBreak/>
              <w:t>R08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Концепция полномочий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Создание или модификация Роли и Профиля полномочий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rPr>
                <w:b/>
                <w:bCs/>
              </w:rPr>
              <w:t>Цель:</w:t>
            </w:r>
            <w:r w:rsidRPr="00E94FE5">
              <w:br/>
              <w:t>Обеспечение должного уровня безопасности системы, а так же повышение удобства и простоты использования системы</w:t>
            </w:r>
            <w:r w:rsidRPr="00E94FE5">
              <w:br/>
            </w:r>
            <w:r w:rsidRPr="00E94FE5">
              <w:rPr>
                <w:b/>
                <w:bCs/>
              </w:rPr>
              <w:t>Состав услуги:</w:t>
            </w:r>
            <w:r w:rsidRPr="00E94FE5">
              <w:br/>
              <w:t>• Анализ поступившего запроса и в случае необходимости уточнение у инициатора запроса</w:t>
            </w:r>
            <w:r w:rsidRPr="00E94FE5">
              <w:br/>
              <w:t>• Консультация с разработчиком функционала - при необходимости</w:t>
            </w:r>
            <w:r w:rsidRPr="00E94FE5">
              <w:br/>
              <w:t>• На основании документации и консультации, выявление потребности в специальной настройке системы и информирование инициатора запроса о необходимости создания заявки на изменение настроек (если выявлена такая потребность. Например, если подана заявка реализовать разграничение доступа в рамках одного справочника)</w:t>
            </w:r>
            <w:r w:rsidRPr="00E94FE5">
              <w:br/>
              <w:t>• Создание новой роли или изменение существующей, включая изменения меню, а так же изменение перечня объектов полномочий и значений их параметров</w:t>
            </w:r>
            <w:r w:rsidRPr="00E94FE5">
              <w:br/>
              <w:t>• Тестирование роли и её доработка по замечаниям</w:t>
            </w:r>
            <w:r w:rsidRPr="00E94FE5">
              <w:br/>
              <w:t>• Фиксация изменений в документе "Концепция полномочий".</w:t>
            </w:r>
          </w:p>
        </w:tc>
      </w:tr>
      <w:tr w:rsidR="00731785" w:rsidRPr="00E94FE5" w:rsidTr="00577CB7">
        <w:trPr>
          <w:gridAfter w:val="1"/>
          <w:wAfter w:w="6" w:type="dxa"/>
          <w:trHeight w:val="66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R09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Анализ и оценка изменений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Предоставление экспертной оценки трудоемкости реализации требований на изменение функциональности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t>Цель:</w:t>
            </w:r>
            <w:r w:rsidRPr="00E94FE5">
              <w:br/>
              <w:t>Подготовка полной информации для принятия решения о целесообразности, возможности и необходимости выполнения предлагаемых пользователями изменений (ИС, бизнес-процессов, документации). Информация для принятия решения подготавливается исходя из предпосылок, что изменение должно быть целостным и выполняться экономически эффективным способом.</w:t>
            </w:r>
            <w:r w:rsidRPr="00E94FE5">
              <w:br/>
            </w:r>
            <w:r w:rsidRPr="00E94FE5">
              <w:rPr>
                <w:b/>
                <w:bCs/>
              </w:rPr>
              <w:t>Состав услуги:</w:t>
            </w:r>
            <w:r w:rsidRPr="00E94FE5">
              <w:br/>
              <w:t>• Интервьюирование инициатора запроса с целью более четкого понимания требований и необходимых для их удовлетворения изменений;</w:t>
            </w:r>
            <w:r w:rsidRPr="00E94FE5">
              <w:br/>
              <w:t>• Подготовка краткого описания сути предлагаемых изменений и его согласование с инициатором запроса.</w:t>
            </w:r>
            <w:r w:rsidRPr="00E94FE5">
              <w:br/>
              <w:t>• Оценка стоимости выполнения работ по изменению</w:t>
            </w:r>
            <w:r w:rsidRPr="00E94FE5">
              <w:br/>
              <w:t xml:space="preserve">• Согласование изменений с </w:t>
            </w:r>
            <w:r w:rsidRPr="00E94FE5">
              <w:lastRenderedPageBreak/>
              <w:t>ответственным специалистами службы поддержки клиента</w:t>
            </w:r>
          </w:p>
        </w:tc>
      </w:tr>
      <w:tr w:rsidR="00731785" w:rsidRPr="00E94FE5" w:rsidTr="00577CB7">
        <w:trPr>
          <w:gridAfter w:val="1"/>
          <w:wAfter w:w="6" w:type="dxa"/>
          <w:trHeight w:val="1843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rPr>
                <w:lang w:val="en-US"/>
              </w:rPr>
              <w:lastRenderedPageBreak/>
              <w:t>R1</w:t>
            </w:r>
            <w:r w:rsidRPr="00E94FE5"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Реализация простых изменений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Адаптация системы незначительным изменениям требований. Время исполнения зависит от критичности.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t>Цель:</w:t>
            </w:r>
            <w:r w:rsidRPr="00E94FE5">
              <w:br/>
              <w:t>Реализация изменений (адаптации) информационной системы и документации, связанных с незначительным изменением бизнес-потребностей:</w:t>
            </w:r>
            <w:r w:rsidRPr="00E94FE5">
              <w:br/>
              <w:t>- расширение отчета новыми показателями, наполняемыми на основе уже доступных в 1С  данных, или изменение алгоритма наполнения/расчета существующих показателей;</w:t>
            </w:r>
            <w:r w:rsidRPr="00E94FE5">
              <w:br/>
              <w:t xml:space="preserve">- модификация существующей печатной формы, наполняемой на основе уже доступных в </w:t>
            </w:r>
            <w:r w:rsidR="003C370D" w:rsidRPr="003C370D">
              <w:t>1С:Комплексная автоматизация</w:t>
            </w:r>
            <w:r w:rsidR="003C370D">
              <w:t xml:space="preserve"> </w:t>
            </w:r>
            <w:r w:rsidRPr="00E94FE5">
              <w:t>данных;</w:t>
            </w:r>
            <w:r w:rsidRPr="00E94FE5">
              <w:br/>
              <w:t>- модификация существующей пользовательской роли и профиля полномочий или создание новой на основе типовой</w:t>
            </w:r>
            <w:r w:rsidRPr="00E94FE5">
              <w:br/>
              <w:t xml:space="preserve">- модификация настроек: Создание видов оплаты на основе уже существующих (в </w:t>
            </w:r>
            <w:proofErr w:type="spellStart"/>
            <w:r w:rsidRPr="00E94FE5">
              <w:t>т.ч</w:t>
            </w:r>
            <w:proofErr w:type="spellEnd"/>
            <w:r w:rsidRPr="00E94FE5">
              <w:t>. создание символических счетов для формирования проводок), создание разделов и подразделов персонала, добавление/исключение вида оплаты из отчетов, настройка графиков, создание и модификация описательных гибких полей.</w:t>
            </w:r>
            <w:r w:rsidRPr="00E94FE5">
              <w:br/>
            </w:r>
            <w:r w:rsidRPr="00E94FE5">
              <w:rPr>
                <w:b/>
                <w:bCs/>
              </w:rPr>
              <w:t>Состав услуги:</w:t>
            </w:r>
            <w:r w:rsidRPr="00E94FE5">
              <w:br/>
              <w:t>• Проведение, документирование и согласование интервью с ключевыми пользователями и владельцами бизнес-процесса.</w:t>
            </w:r>
            <w:r w:rsidRPr="00E94FE5">
              <w:br/>
              <w:t>• Подготовка и согласование Запроса на изменение</w:t>
            </w:r>
            <w:r w:rsidRPr="00E94FE5">
              <w:br/>
              <w:t xml:space="preserve">• Реализация изменений (в </w:t>
            </w:r>
            <w:proofErr w:type="spellStart"/>
            <w:r w:rsidRPr="00E94FE5">
              <w:t>т.ч</w:t>
            </w:r>
            <w:proofErr w:type="spellEnd"/>
            <w:r w:rsidRPr="00E94FE5">
              <w:t>. проведение настроек, уточнение спецификаций на разработку, выполнение разработок и др.)</w:t>
            </w:r>
            <w:r w:rsidRPr="00E94FE5">
              <w:br/>
              <w:t>• Тестирование и приемка изменений</w:t>
            </w:r>
            <w:r w:rsidRPr="00E94FE5">
              <w:br/>
              <w:t>• Изменение эксплуатационной документации</w:t>
            </w:r>
          </w:p>
        </w:tc>
      </w:tr>
      <w:tr w:rsidR="00731785" w:rsidRPr="00E94FE5" w:rsidTr="00577CB7">
        <w:trPr>
          <w:gridAfter w:val="1"/>
          <w:wAfter w:w="6" w:type="dxa"/>
          <w:trHeight w:val="1266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R11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Настройка параметров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 xml:space="preserve">Запрос на выполнение параметрических настроек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t>Цель:</w:t>
            </w:r>
            <w:r w:rsidRPr="00E94FE5">
              <w:br/>
              <w:t xml:space="preserve">Обеспечить поддержку изменений нормативной и организационной базы организации, а так же новых требований законодательных актов путем внесения изменений и дополнений в </w:t>
            </w:r>
            <w:r w:rsidRPr="00E94FE5">
              <w:lastRenderedPageBreak/>
              <w:t>конфигурацию информационной системы.  Данные изменения должны быть в организационных рамках технического сопровождения.</w:t>
            </w:r>
            <w:r w:rsidRPr="00E94FE5">
              <w:br/>
            </w:r>
            <w:r w:rsidRPr="00E94FE5">
              <w:rPr>
                <w:b/>
                <w:bCs/>
              </w:rPr>
              <w:t>Состав услуги:</w:t>
            </w:r>
            <w:r w:rsidRPr="00E94FE5">
              <w:br/>
              <w:t>• Анализ поступившего запроса и в случае необходимости уточнение у инициатора запроса</w:t>
            </w:r>
            <w:r w:rsidRPr="00E94FE5">
              <w:br/>
              <w:t>• Выполнение параметрических настроек бизнес-сущности в системе (изменение ставок, организаций, заведение новых подразделений).</w:t>
            </w:r>
          </w:p>
        </w:tc>
      </w:tr>
      <w:tr w:rsidR="00731785" w:rsidRPr="00E94FE5" w:rsidTr="00577CB7">
        <w:trPr>
          <w:gridAfter w:val="1"/>
          <w:wAfter w:w="6" w:type="dxa"/>
          <w:trHeight w:val="459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lastRenderedPageBreak/>
              <w:t>R12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Поиск ошибки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Обращения в СП с просьбой найти ошибку в некорректных документах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t>Цель:</w:t>
            </w:r>
          </w:p>
          <w:p w:rsidR="00731785" w:rsidRPr="00E94FE5" w:rsidRDefault="00731785" w:rsidP="00577CB7">
            <w:pPr>
              <w:jc w:val="both"/>
            </w:pPr>
            <w:r w:rsidRPr="00E94FE5">
              <w:t>Помощь пользователю в поиске ошибки, совершенной самим пользователем (при вводе в систему данных, формировании загрузочного файла, формирования сверочного отчета, неправильной последовательности выполнения операций и т.п.).</w:t>
            </w:r>
          </w:p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t>Состав услуги:</w:t>
            </w:r>
          </w:p>
          <w:p w:rsidR="00731785" w:rsidRPr="00E94FE5" w:rsidRDefault="00731785" w:rsidP="00577CB7">
            <w:pPr>
              <w:jc w:val="both"/>
            </w:pPr>
            <w:r w:rsidRPr="00E94FE5">
              <w:t>• Интервьюирование инициатора запроса с целью более четкого понимания ситуации;</w:t>
            </w:r>
            <w:r w:rsidRPr="00E94FE5">
              <w:br/>
              <w:t>• Анализ корректности выставляемых пользовательских параметров в сверяемых отчетах или интерфейсах выгрузки;</w:t>
            </w:r>
            <w:r w:rsidRPr="00E94FE5">
              <w:br/>
              <w:t>• Анализ потока данных на предмет выявления точки возникновения некорректной информации;</w:t>
            </w:r>
            <w:r w:rsidRPr="00E94FE5">
              <w:br/>
              <w:t>• Анализ правильности выполнения последовательности операций на предмет выявления причины ошибки;</w:t>
            </w:r>
            <w:r w:rsidRPr="00E94FE5">
              <w:br/>
              <w:t>• Консультирование инициатора запроса</w:t>
            </w:r>
            <w:r w:rsidRPr="00E94FE5">
              <w:br/>
              <w:t>• Выдача рекомендаций по устранению ошибки;</w:t>
            </w:r>
            <w:r w:rsidRPr="00E94FE5">
              <w:br/>
              <w:t>• Регистрация информации о решении вопроса в базе знаний;</w:t>
            </w:r>
            <w:r w:rsidRPr="00E94FE5">
              <w:br/>
              <w:t>• При необходимости - корректировка инструкции пользователя.</w:t>
            </w:r>
            <w:r>
              <w:t xml:space="preserve"> </w:t>
            </w:r>
          </w:p>
        </w:tc>
      </w:tr>
      <w:tr w:rsidR="00731785" w:rsidRPr="00E94FE5" w:rsidTr="00577CB7">
        <w:trPr>
          <w:gridAfter w:val="1"/>
          <w:wAfter w:w="6" w:type="dxa"/>
          <w:trHeight w:val="561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lastRenderedPageBreak/>
              <w:t>R13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Мониторинг критичных параметров производительности работоспособности системы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Выявление потенциальных проблем с производительностью и работоспособностью систем на ранней стадии их зарождения с проведением профилактических мероприятий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t>Цель:</w:t>
            </w:r>
          </w:p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t xml:space="preserve">Исключение риска аварийной остановки систем и потери данных путем постоянного мониторинга критичных параметров и выявления потенциальных проблем с производительностью и работоспособностью систем на ранней стадии их зарождения с проведением, в случае необходимости, профилактических мероприятий. </w:t>
            </w:r>
            <w:r w:rsidRPr="00E94FE5">
              <w:rPr>
                <w:b/>
                <w:bCs/>
              </w:rPr>
              <w:br/>
              <w:t>Состав услуги:</w:t>
            </w:r>
          </w:p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t>• Проведение периодического (в соответствии с Регламентом) мониторинга критичных параметров систем с использованием стандартных системных мониторов, и анализ полученных результатов;</w:t>
            </w:r>
            <w:r w:rsidRPr="00E94FE5">
              <w:br/>
              <w:t>• В случае выявления предпосылок для возникновения проблем в будущем, разработка  плана профилактических мероприятий.</w:t>
            </w:r>
            <w:r w:rsidRPr="00E94FE5">
              <w:br/>
              <w:t xml:space="preserve">• Проведение профилактических мероприятий, не требующих дополнительных ресурсов (изменение системных настроек, установка </w:t>
            </w:r>
            <w:proofErr w:type="spellStart"/>
            <w:r w:rsidRPr="00E94FE5">
              <w:t>патчей</w:t>
            </w:r>
            <w:proofErr w:type="spellEnd"/>
            <w:r w:rsidRPr="00E94FE5">
              <w:t>, реорганизация системных ресурсов и т.д.)</w:t>
            </w:r>
            <w:r w:rsidRPr="00E94FE5">
              <w:br/>
              <w:t>• Консультирование представителя клиента в случае, если для проведения профилактических мероприятий требуется привлечение дополнительных ресурсов (таких как замена оборудования, услуги внешних компаний и др.).</w:t>
            </w:r>
          </w:p>
        </w:tc>
      </w:tr>
      <w:tr w:rsidR="00731785" w:rsidRPr="00E94FE5" w:rsidTr="00577CB7">
        <w:trPr>
          <w:gridAfter w:val="1"/>
          <w:wAfter w:w="6" w:type="dxa"/>
          <w:trHeight w:val="204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731785" w:rsidRPr="00E94FE5" w:rsidRDefault="00731785" w:rsidP="00577CB7">
            <w:pPr>
              <w:jc w:val="both"/>
            </w:pPr>
            <w:r w:rsidRPr="00E94FE5">
              <w:t>R</w:t>
            </w:r>
            <w:r w:rsidRPr="00E94FE5">
              <w:rPr>
                <w:lang w:val="en-US"/>
              </w:rPr>
              <w:t>1</w:t>
            </w:r>
            <w:r w:rsidRPr="00E94FE5"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1785" w:rsidRPr="00E94FE5" w:rsidRDefault="00731785" w:rsidP="00577CB7">
            <w:pPr>
              <w:jc w:val="both"/>
            </w:pPr>
            <w:r w:rsidRPr="00E94FE5">
              <w:t xml:space="preserve">Отслеживание изменений в законодательстве РК и внесение соответствующих изменений в конфигурацию </w:t>
            </w:r>
            <w:r w:rsidR="003C370D" w:rsidRPr="003C370D">
              <w:t>1С:Комплексная автоматизация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1785" w:rsidRPr="00E94FE5" w:rsidRDefault="00731785" w:rsidP="00577CB7">
            <w:pPr>
              <w:jc w:val="both"/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731785" w:rsidRPr="00E94FE5" w:rsidRDefault="00731785" w:rsidP="00577CB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E94FE5">
              <w:rPr>
                <w:b/>
                <w:bCs/>
                <w:color w:val="auto"/>
              </w:rPr>
              <w:t>Цель:</w:t>
            </w:r>
          </w:p>
          <w:p w:rsidR="00731785" w:rsidRPr="00E94FE5" w:rsidRDefault="00731785" w:rsidP="00577CB7">
            <w:pPr>
              <w:pStyle w:val="Default"/>
              <w:jc w:val="both"/>
              <w:rPr>
                <w:color w:val="auto"/>
              </w:rPr>
            </w:pPr>
            <w:r w:rsidRPr="00E94FE5">
              <w:rPr>
                <w:color w:val="auto"/>
              </w:rPr>
              <w:t xml:space="preserve">Обеспечение контролируемого процесса обновления </w:t>
            </w:r>
            <w:r w:rsidR="003C370D" w:rsidRPr="003C370D">
              <w:rPr>
                <w:color w:val="auto"/>
              </w:rPr>
              <w:t>1</w:t>
            </w:r>
            <w:proofErr w:type="gramStart"/>
            <w:r w:rsidR="003C370D" w:rsidRPr="003C370D">
              <w:rPr>
                <w:color w:val="auto"/>
              </w:rPr>
              <w:t>С:Комплексная</w:t>
            </w:r>
            <w:proofErr w:type="gramEnd"/>
            <w:r w:rsidR="003C370D" w:rsidRPr="003C370D">
              <w:rPr>
                <w:color w:val="auto"/>
              </w:rPr>
              <w:t xml:space="preserve"> автоматизация</w:t>
            </w:r>
            <w:r w:rsidRPr="00E94FE5">
              <w:rPr>
                <w:color w:val="auto"/>
              </w:rPr>
              <w:t xml:space="preserve">. </w:t>
            </w:r>
          </w:p>
          <w:p w:rsidR="00731785" w:rsidRPr="00E94FE5" w:rsidRDefault="00731785" w:rsidP="00577CB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E94FE5">
              <w:rPr>
                <w:b/>
                <w:bCs/>
                <w:color w:val="auto"/>
              </w:rPr>
              <w:t>Состав услуги:</w:t>
            </w:r>
          </w:p>
          <w:p w:rsidR="00731785" w:rsidRPr="00E94FE5" w:rsidRDefault="00731785" w:rsidP="00577CB7">
            <w:pPr>
              <w:pStyle w:val="Default"/>
              <w:jc w:val="both"/>
              <w:rPr>
                <w:color w:val="auto"/>
              </w:rPr>
            </w:pPr>
            <w:r w:rsidRPr="00E94FE5">
              <w:rPr>
                <w:color w:val="auto"/>
              </w:rPr>
              <w:t xml:space="preserve">• Отслеживание обновлений </w:t>
            </w:r>
            <w:r w:rsidR="003C370D" w:rsidRPr="003C370D">
              <w:rPr>
                <w:color w:val="auto"/>
              </w:rPr>
              <w:t>1</w:t>
            </w:r>
            <w:proofErr w:type="gramStart"/>
            <w:r w:rsidR="003C370D" w:rsidRPr="003C370D">
              <w:rPr>
                <w:color w:val="auto"/>
              </w:rPr>
              <w:t>С:Комплексная</w:t>
            </w:r>
            <w:proofErr w:type="gramEnd"/>
            <w:r w:rsidR="003C370D" w:rsidRPr="003C370D">
              <w:rPr>
                <w:color w:val="auto"/>
              </w:rPr>
              <w:t xml:space="preserve"> автоматизация</w:t>
            </w:r>
          </w:p>
          <w:p w:rsidR="00731785" w:rsidRPr="00E94FE5" w:rsidRDefault="00731785" w:rsidP="00577CB7">
            <w:pPr>
              <w:pStyle w:val="Default"/>
              <w:jc w:val="both"/>
              <w:rPr>
                <w:color w:val="auto"/>
              </w:rPr>
            </w:pPr>
            <w:r w:rsidRPr="00E94FE5">
              <w:rPr>
                <w:color w:val="auto"/>
              </w:rPr>
              <w:t xml:space="preserve">• Тестирование на тестовом стенде обновлений </w:t>
            </w:r>
          </w:p>
          <w:p w:rsidR="00731785" w:rsidRPr="00E94FE5" w:rsidRDefault="00731785" w:rsidP="00577CB7">
            <w:pPr>
              <w:pStyle w:val="Default"/>
              <w:jc w:val="both"/>
              <w:rPr>
                <w:color w:val="auto"/>
              </w:rPr>
            </w:pPr>
            <w:r w:rsidRPr="00E94FE5">
              <w:rPr>
                <w:color w:val="auto"/>
              </w:rPr>
              <w:t>• Установка обновлений в продуктивной среде</w:t>
            </w:r>
          </w:p>
        </w:tc>
      </w:tr>
      <w:tr w:rsidR="00731785" w:rsidRPr="00E94FE5" w:rsidTr="00577CB7">
        <w:trPr>
          <w:gridAfter w:val="1"/>
          <w:wAfter w:w="6" w:type="dxa"/>
          <w:trHeight w:val="229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lastRenderedPageBreak/>
              <w:t>R15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Резервное и рабочее копирование/восстановление системы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 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t>Цель:</w:t>
            </w:r>
          </w:p>
          <w:p w:rsidR="00731785" w:rsidRPr="00E94FE5" w:rsidRDefault="00731785" w:rsidP="00577CB7">
            <w:pPr>
              <w:jc w:val="both"/>
            </w:pPr>
            <w:r w:rsidRPr="00E94FE5">
              <w:t xml:space="preserve">Выполнение операций создания новых сред для различных целей, а </w:t>
            </w:r>
            <w:proofErr w:type="gramStart"/>
            <w:r w:rsidRPr="00E94FE5">
              <w:t>так</w:t>
            </w:r>
            <w:r w:rsidRPr="007C089A">
              <w:t xml:space="preserve"> </w:t>
            </w:r>
            <w:r w:rsidRPr="00E94FE5">
              <w:t>же</w:t>
            </w:r>
            <w:proofErr w:type="gramEnd"/>
            <w:r w:rsidRPr="00E94FE5">
              <w:t xml:space="preserve"> сохранение резервных копий систем и их восстановление.</w:t>
            </w:r>
          </w:p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t>Состав услуги:</w:t>
            </w:r>
          </w:p>
          <w:p w:rsidR="00731785" w:rsidRPr="00E94FE5" w:rsidRDefault="00731785" w:rsidP="00577CB7">
            <w:pPr>
              <w:jc w:val="both"/>
            </w:pPr>
            <w:r w:rsidRPr="00E94FE5">
              <w:t xml:space="preserve">• Создание/копирование конфигурации </w:t>
            </w:r>
            <w:r w:rsidR="003C370D" w:rsidRPr="003C370D">
              <w:t>1</w:t>
            </w:r>
            <w:proofErr w:type="gramStart"/>
            <w:r w:rsidR="003C370D" w:rsidRPr="003C370D">
              <w:t>С:Комплексная</w:t>
            </w:r>
            <w:proofErr w:type="gramEnd"/>
            <w:r w:rsidR="003C370D" w:rsidRPr="003C370D">
              <w:t xml:space="preserve"> автоматизация</w:t>
            </w:r>
            <w:r w:rsidRPr="00E94FE5">
              <w:t>.</w:t>
            </w:r>
          </w:p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t>• Резервное копирование или восстановление системы</w:t>
            </w:r>
          </w:p>
        </w:tc>
      </w:tr>
      <w:tr w:rsidR="00731785" w:rsidRPr="00E94FE5" w:rsidTr="00577CB7">
        <w:trPr>
          <w:gridAfter w:val="1"/>
          <w:wAfter w:w="6" w:type="dxa"/>
          <w:trHeight w:val="2295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R16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Документирование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t>Разработка или актуализация необходимой проектной или эксплуатационной документации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</w:pPr>
            <w:r w:rsidRPr="00E94FE5">
              <w:rPr>
                <w:b/>
                <w:bCs/>
              </w:rPr>
              <w:t>Цель:</w:t>
            </w:r>
            <w:r w:rsidRPr="00E94FE5">
              <w:rPr>
                <w:b/>
                <w:bCs/>
              </w:rPr>
              <w:br/>
            </w:r>
            <w:r w:rsidRPr="00E94FE5">
              <w:t>Повышение качества управления знаниями о системе и контроля за изменениями системы</w:t>
            </w:r>
            <w:r w:rsidRPr="00E94FE5">
              <w:rPr>
                <w:b/>
                <w:bCs/>
              </w:rPr>
              <w:br/>
              <w:t>Состав услуги:</w:t>
            </w:r>
            <w:r w:rsidRPr="00E94FE5">
              <w:rPr>
                <w:b/>
                <w:bCs/>
              </w:rPr>
              <w:br/>
            </w:r>
            <w:r w:rsidRPr="00E94FE5">
              <w:t>• Разработка/актуализация проектной и эксплуатационной документации</w:t>
            </w:r>
            <w:r w:rsidRPr="00E94FE5">
              <w:br/>
              <w:t>• Внесение исправлении по итогам верификации материалов Заказчиком</w:t>
            </w:r>
          </w:p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t xml:space="preserve">• Актуализация/создание инструкции для пользователей. </w:t>
            </w:r>
            <w:r w:rsidRPr="00E94FE5">
              <w:br/>
            </w:r>
          </w:p>
        </w:tc>
      </w:tr>
      <w:tr w:rsidR="00731785" w:rsidRPr="00E94FE5" w:rsidTr="00577CB7">
        <w:trPr>
          <w:gridAfter w:val="1"/>
          <w:wAfter w:w="6" w:type="dxa"/>
          <w:trHeight w:val="408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731785" w:rsidRPr="00E94FE5" w:rsidRDefault="00731785" w:rsidP="00577CB7">
            <w:pPr>
              <w:jc w:val="both"/>
              <w:rPr>
                <w:lang w:val="en-US"/>
              </w:rPr>
            </w:pPr>
            <w:r w:rsidRPr="00E94FE5">
              <w:t>R17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1785" w:rsidRPr="00EE61CD" w:rsidRDefault="00731785" w:rsidP="00577CB7">
            <w:pPr>
              <w:jc w:val="both"/>
              <w:rPr>
                <w:lang w:val="kk-KZ"/>
              </w:rPr>
            </w:pPr>
            <w:r w:rsidRPr="00E94FE5">
              <w:t xml:space="preserve">Постоянное присутствие специалистов </w:t>
            </w:r>
            <w:r>
              <w:t>Поставщика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1785" w:rsidRPr="0036358E" w:rsidRDefault="00731785" w:rsidP="00BD044F">
            <w:pPr>
              <w:jc w:val="both"/>
              <w:rPr>
                <w:lang w:val="kk-KZ"/>
              </w:rPr>
            </w:pPr>
            <w:r w:rsidRPr="00E94FE5">
              <w:t>Посто</w:t>
            </w:r>
            <w:r w:rsidR="00AE342B">
              <w:t xml:space="preserve">янное </w:t>
            </w:r>
            <w:proofErr w:type="spellStart"/>
            <w:r w:rsidR="00AE342B">
              <w:t>пр</w:t>
            </w:r>
            <w:proofErr w:type="spellEnd"/>
            <w:r w:rsidR="0036358E">
              <w:rPr>
                <w:lang w:val="kk-KZ"/>
              </w:rPr>
              <w:t>ивлечение</w:t>
            </w:r>
            <w:r w:rsidR="00BD044F">
              <w:t xml:space="preserve"> </w:t>
            </w:r>
            <w:r w:rsidR="00AE342B">
              <w:t xml:space="preserve"> </w:t>
            </w:r>
            <w:r w:rsidRPr="00E94FE5">
              <w:t xml:space="preserve">специалистов </w:t>
            </w:r>
            <w:r>
              <w:t>Поставщика</w:t>
            </w:r>
            <w:r w:rsidRPr="00E94FE5">
              <w:t xml:space="preserve"> </w:t>
            </w:r>
            <w:r w:rsidR="0036358E">
              <w:rPr>
                <w:lang w:val="kk-KZ"/>
              </w:rPr>
              <w:t>для решения запросов согласно квалификации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DA17AF" w:rsidRDefault="00731785" w:rsidP="00577CB7">
            <w:pPr>
              <w:jc w:val="both"/>
            </w:pPr>
            <w:r w:rsidRPr="00E94FE5">
              <w:rPr>
                <w:b/>
                <w:bCs/>
              </w:rPr>
              <w:t>Цель:</w:t>
            </w:r>
            <w:r w:rsidRPr="00E94FE5">
              <w:br/>
              <w:t>Обеспечение эффективного и оперативного сопровождения системы.</w:t>
            </w:r>
            <w:r w:rsidRPr="00E94FE5">
              <w:br/>
            </w:r>
            <w:r w:rsidRPr="00E94FE5">
              <w:rPr>
                <w:b/>
                <w:bCs/>
              </w:rPr>
              <w:t>Состав услуги:</w:t>
            </w:r>
            <w:r w:rsidRPr="00E94FE5">
              <w:br/>
              <w:t xml:space="preserve">• </w:t>
            </w:r>
            <w:r w:rsidR="00BD044F" w:rsidRPr="00BD044F">
              <w:t xml:space="preserve">Поставщик в рамках предоставления услуг по Договору будет оказывать консультацию по электронной почте, </w:t>
            </w:r>
            <w:proofErr w:type="spellStart"/>
            <w:r w:rsidR="00BD044F" w:rsidRPr="00BD044F">
              <w:t>skype</w:t>
            </w:r>
            <w:proofErr w:type="spellEnd"/>
            <w:r w:rsidR="00BD044F" w:rsidRPr="00BD044F">
              <w:t>, телефонным звонкам.   Поставщик должен обеспечить необходимое количество квалифицированных специалистов на удаленной работе для своевременного исполнения запросов Заказчика в течении всего периода действия договора. По запросу заказчика специалисты поставщика должны прибыть в офис заказчика для решения запросов в срок от 2 до 48 часов в зависимости от приорит</w:t>
            </w:r>
            <w:r w:rsidR="00BD044F">
              <w:t>ета запроса согласно Таблице №2</w:t>
            </w:r>
            <w:r w:rsidR="0036358E" w:rsidRPr="0036358E">
              <w:t>.</w:t>
            </w:r>
          </w:p>
          <w:p w:rsidR="00731785" w:rsidRPr="00E94FE5" w:rsidRDefault="00731785" w:rsidP="00577CB7">
            <w:pPr>
              <w:jc w:val="both"/>
            </w:pPr>
            <w:r w:rsidRPr="00E94FE5">
              <w:t>•</w:t>
            </w:r>
            <w:r w:rsidR="00DA17AF">
              <w:t xml:space="preserve"> </w:t>
            </w:r>
            <w:r w:rsidRPr="00E94FE5">
              <w:t>Предоставления отчетов о выполненных работах, отметок о присутствии специалистов</w:t>
            </w:r>
          </w:p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</w:p>
        </w:tc>
      </w:tr>
      <w:tr w:rsidR="00731785" w:rsidRPr="00E94FE5" w:rsidTr="00577CB7">
        <w:trPr>
          <w:gridAfter w:val="1"/>
          <w:wAfter w:w="6" w:type="dxa"/>
          <w:trHeight w:val="807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731785" w:rsidRPr="00E94FE5" w:rsidRDefault="00731785" w:rsidP="00577CB7">
            <w:pPr>
              <w:jc w:val="both"/>
              <w:rPr>
                <w:lang w:val="en-US"/>
              </w:rPr>
            </w:pPr>
            <w:r w:rsidRPr="00E94FE5">
              <w:rPr>
                <w:lang w:val="en-US"/>
              </w:rPr>
              <w:t>R18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1785" w:rsidRPr="00E94FE5" w:rsidRDefault="00731785" w:rsidP="00577CB7">
            <w:pPr>
              <w:jc w:val="both"/>
            </w:pPr>
            <w:r w:rsidRPr="00E94FE5">
              <w:t xml:space="preserve">Изменения кода конфигурации </w:t>
            </w:r>
            <w:r w:rsidR="003C370D" w:rsidRPr="003C370D">
              <w:t xml:space="preserve">1С:Комплексная </w:t>
            </w:r>
            <w:r w:rsidR="003C370D" w:rsidRPr="003C370D">
              <w:lastRenderedPageBreak/>
              <w:t>автоматизация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1785" w:rsidRPr="00E94FE5" w:rsidRDefault="00731785" w:rsidP="003C370D">
            <w:pPr>
              <w:jc w:val="both"/>
            </w:pPr>
            <w:r w:rsidRPr="00E94FE5">
              <w:lastRenderedPageBreak/>
              <w:t xml:space="preserve">Доработка и совершенствование модулей «Ремонт Основных средств», «Учет ГСМ», «Заявки и финансирование», «Бюджетирование», «Наряды», «Спецодежда», «Интеграция с </w:t>
            </w:r>
            <w:r w:rsidRPr="00E94FE5">
              <w:lastRenderedPageBreak/>
              <w:t>другими сервисами заказчика»</w:t>
            </w:r>
            <w:r>
              <w:t>, «Кадры», «Бухгалтерия»</w:t>
            </w:r>
            <w:r w:rsidR="003C370D">
              <w:t xml:space="preserve"> и т.п</w:t>
            </w:r>
            <w:r w:rsidRPr="00E94FE5">
              <w:t xml:space="preserve">.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rPr>
                <w:b/>
                <w:bCs/>
              </w:rPr>
              <w:lastRenderedPageBreak/>
              <w:t>Цель:</w:t>
            </w:r>
          </w:p>
          <w:p w:rsidR="00731785" w:rsidRPr="00E94FE5" w:rsidRDefault="00731785" w:rsidP="00577CB7">
            <w:pPr>
              <w:jc w:val="both"/>
              <w:rPr>
                <w:bCs/>
              </w:rPr>
            </w:pPr>
            <w:r w:rsidRPr="00E94FE5">
              <w:rPr>
                <w:bCs/>
              </w:rPr>
              <w:t xml:space="preserve">Совершенствование модулей, расширений и отчетов для поддержание их в соответствии с изменениями бизнес процессов Заказчика и Законов РК. </w:t>
            </w:r>
          </w:p>
          <w:p w:rsidR="00731785" w:rsidRPr="00E94FE5" w:rsidRDefault="00731785" w:rsidP="00577CB7">
            <w:pPr>
              <w:jc w:val="both"/>
              <w:rPr>
                <w:bCs/>
              </w:rPr>
            </w:pPr>
            <w:r w:rsidRPr="00E94FE5">
              <w:rPr>
                <w:bCs/>
              </w:rPr>
              <w:t>Состав услуги:</w:t>
            </w:r>
          </w:p>
          <w:p w:rsidR="00731785" w:rsidRPr="00E94FE5" w:rsidRDefault="00731785" w:rsidP="00577CB7">
            <w:pPr>
              <w:jc w:val="both"/>
            </w:pPr>
            <w:r w:rsidRPr="00E94FE5">
              <w:lastRenderedPageBreak/>
              <w:t>• Создание функционального дизайна изменений;</w:t>
            </w:r>
          </w:p>
          <w:p w:rsidR="00731785" w:rsidRPr="00E94FE5" w:rsidRDefault="00731785" w:rsidP="00577CB7">
            <w:pPr>
              <w:jc w:val="both"/>
            </w:pPr>
            <w:r w:rsidRPr="00E94FE5">
              <w:t>• Разработка и тестирование изменений;</w:t>
            </w:r>
          </w:p>
          <w:p w:rsidR="00731785" w:rsidRPr="00E94FE5" w:rsidRDefault="00731785" w:rsidP="00577CB7">
            <w:pPr>
              <w:jc w:val="both"/>
              <w:rPr>
                <w:bCs/>
              </w:rPr>
            </w:pPr>
            <w:r w:rsidRPr="00E94FE5">
              <w:t>• Перенос на продуктивную конфигурацию и опытная эксплуатация изменений;</w:t>
            </w:r>
          </w:p>
        </w:tc>
      </w:tr>
      <w:tr w:rsidR="00731785" w:rsidRPr="00E94FE5" w:rsidTr="00577CB7">
        <w:trPr>
          <w:gridAfter w:val="1"/>
          <w:wAfter w:w="6" w:type="dxa"/>
          <w:trHeight w:val="807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731785" w:rsidRPr="00E94FE5" w:rsidRDefault="00731785" w:rsidP="00577CB7">
            <w:pPr>
              <w:jc w:val="both"/>
              <w:rPr>
                <w:lang w:val="en-US"/>
              </w:rPr>
            </w:pPr>
            <w:r w:rsidRPr="00E94FE5">
              <w:rPr>
                <w:lang w:val="en-US"/>
              </w:rPr>
              <w:lastRenderedPageBreak/>
              <w:t>R19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1785" w:rsidRPr="002B44EB" w:rsidRDefault="00731785" w:rsidP="00577CB7">
            <w:pPr>
              <w:jc w:val="both"/>
              <w:rPr>
                <w:lang w:val="kk-KZ"/>
              </w:rPr>
            </w:pPr>
            <w:r w:rsidRPr="00E94FE5">
              <w:t>Торговое оборудование и термальные принтеры подключенные</w:t>
            </w:r>
            <w:r w:rsidR="002B44EB">
              <w:t xml:space="preserve"> к 1С: Предприятия 8.3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1785" w:rsidRPr="00E94FE5" w:rsidRDefault="00731785" w:rsidP="00577CB7">
            <w:pPr>
              <w:jc w:val="both"/>
            </w:pPr>
            <w:r w:rsidRPr="00E94FE5">
              <w:t>Устранение неполадок в совместной работе с торговым оборудованием и термальным принтером.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731785" w:rsidRPr="00E94FE5" w:rsidRDefault="00731785" w:rsidP="00577CB7">
            <w:pPr>
              <w:jc w:val="both"/>
            </w:pPr>
            <w:r w:rsidRPr="00E94FE5">
              <w:rPr>
                <w:b/>
                <w:bCs/>
              </w:rPr>
              <w:t>Цель:</w:t>
            </w:r>
            <w:r w:rsidRPr="00E94FE5">
              <w:rPr>
                <w:b/>
                <w:bCs/>
              </w:rPr>
              <w:br/>
            </w:r>
            <w:r w:rsidRPr="00E94FE5">
              <w:t>Устранение простоев в работе торгового оборудования и термального принтера.</w:t>
            </w:r>
            <w:r w:rsidRPr="00E94FE5">
              <w:rPr>
                <w:b/>
                <w:bCs/>
              </w:rPr>
              <w:br/>
              <w:t>Состав услуги:</w:t>
            </w:r>
            <w:r w:rsidRPr="00E94FE5">
              <w:rPr>
                <w:b/>
                <w:bCs/>
              </w:rPr>
              <w:br/>
            </w:r>
            <w:r w:rsidRPr="00E94FE5">
              <w:t xml:space="preserve">• Подключение и настройка оборудования. </w:t>
            </w:r>
            <w:r w:rsidRPr="00E94FE5">
              <w:br/>
              <w:t>• Устранение ошибок при работе с оборудованием.</w:t>
            </w:r>
          </w:p>
          <w:p w:rsidR="00731785" w:rsidRPr="00E94FE5" w:rsidRDefault="00731785" w:rsidP="00577CB7">
            <w:pPr>
              <w:jc w:val="both"/>
              <w:rPr>
                <w:b/>
                <w:bCs/>
              </w:rPr>
            </w:pPr>
            <w:r w:rsidRPr="00E94FE5">
              <w:t>• Консультация пользователей по работе с оборудованием.</w:t>
            </w:r>
          </w:p>
        </w:tc>
      </w:tr>
    </w:tbl>
    <w:p w:rsidR="00731785" w:rsidRDefault="00731785"/>
    <w:p w:rsidR="00731785" w:rsidRDefault="00731785"/>
    <w:p w:rsidR="00731785" w:rsidRDefault="00731785"/>
    <w:p w:rsidR="00731785" w:rsidRDefault="00947B18">
      <w:r>
        <w:t>Таблица</w:t>
      </w:r>
      <w:r w:rsidR="00731785">
        <w:t xml:space="preserve"> №2</w:t>
      </w:r>
    </w:p>
    <w:tbl>
      <w:tblPr>
        <w:tblW w:w="4055" w:type="pct"/>
        <w:tblInd w:w="8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353"/>
        <w:gridCol w:w="3135"/>
      </w:tblGrid>
      <w:tr w:rsidR="00731785" w:rsidRPr="00E94FE5" w:rsidTr="00577CB7">
        <w:trPr>
          <w:trHeight w:val="467"/>
          <w:tblHeader/>
        </w:trPr>
        <w:tc>
          <w:tcPr>
            <w:tcW w:w="1380" w:type="pct"/>
            <w:shd w:val="clear" w:color="auto" w:fill="D5DCE4"/>
            <w:vAlign w:val="center"/>
            <w:hideMark/>
          </w:tcPr>
          <w:p w:rsidR="00731785" w:rsidRPr="00E94FE5" w:rsidRDefault="00731785" w:rsidP="00577CB7">
            <w:pPr>
              <w:jc w:val="center"/>
              <w:rPr>
                <w:bCs/>
              </w:rPr>
            </w:pPr>
            <w:r w:rsidRPr="00E94FE5">
              <w:rPr>
                <w:bCs/>
              </w:rPr>
              <w:t>Приоритет</w:t>
            </w:r>
          </w:p>
        </w:tc>
        <w:tc>
          <w:tcPr>
            <w:tcW w:w="1552" w:type="pct"/>
            <w:shd w:val="clear" w:color="auto" w:fill="D5DCE4"/>
            <w:vAlign w:val="center"/>
            <w:hideMark/>
          </w:tcPr>
          <w:p w:rsidR="00731785" w:rsidRPr="00E94FE5" w:rsidRDefault="00731785" w:rsidP="00577CB7">
            <w:pPr>
              <w:jc w:val="center"/>
              <w:rPr>
                <w:bCs/>
              </w:rPr>
            </w:pPr>
            <w:r w:rsidRPr="00E94FE5">
              <w:rPr>
                <w:bCs/>
              </w:rPr>
              <w:t>Время реакции</w:t>
            </w:r>
          </w:p>
          <w:p w:rsidR="00731785" w:rsidRPr="00E94FE5" w:rsidRDefault="00731785" w:rsidP="00577CB7">
            <w:pPr>
              <w:jc w:val="center"/>
              <w:rPr>
                <w:bCs/>
                <w:lang w:val="en-US"/>
              </w:rPr>
            </w:pPr>
            <w:r w:rsidRPr="00E94FE5">
              <w:rPr>
                <w:bCs/>
              </w:rPr>
              <w:t>(</w:t>
            </w:r>
            <w:r w:rsidRPr="00E94FE5">
              <w:rPr>
                <w:bCs/>
                <w:lang w:val="en-US"/>
              </w:rPr>
              <w:t>Acknowledge time)</w:t>
            </w:r>
          </w:p>
        </w:tc>
        <w:tc>
          <w:tcPr>
            <w:tcW w:w="2068" w:type="pct"/>
            <w:shd w:val="clear" w:color="auto" w:fill="D5DCE4"/>
            <w:vAlign w:val="center"/>
            <w:hideMark/>
          </w:tcPr>
          <w:p w:rsidR="00731785" w:rsidRPr="00E94FE5" w:rsidRDefault="00731785" w:rsidP="00577CB7">
            <w:pPr>
              <w:jc w:val="center"/>
              <w:rPr>
                <w:bCs/>
                <w:lang w:val="en-US"/>
              </w:rPr>
            </w:pPr>
            <w:r w:rsidRPr="00E94FE5">
              <w:rPr>
                <w:bCs/>
              </w:rPr>
              <w:t>Время решения</w:t>
            </w:r>
          </w:p>
          <w:p w:rsidR="00731785" w:rsidRPr="00E94FE5" w:rsidRDefault="00731785" w:rsidP="00577CB7">
            <w:pPr>
              <w:jc w:val="center"/>
              <w:rPr>
                <w:bCs/>
              </w:rPr>
            </w:pPr>
            <w:r w:rsidRPr="00E94FE5">
              <w:rPr>
                <w:bCs/>
                <w:lang w:val="en-US"/>
              </w:rPr>
              <w:t>(fix time)</w:t>
            </w:r>
          </w:p>
        </w:tc>
      </w:tr>
      <w:tr w:rsidR="00731785" w:rsidRPr="00E94FE5" w:rsidTr="00577CB7">
        <w:trPr>
          <w:trHeight w:val="341"/>
        </w:trPr>
        <w:tc>
          <w:tcPr>
            <w:tcW w:w="1380" w:type="pct"/>
            <w:shd w:val="clear" w:color="auto" w:fill="auto"/>
            <w:vAlign w:val="center"/>
            <w:hideMark/>
          </w:tcPr>
          <w:p w:rsidR="00731785" w:rsidRPr="007C089A" w:rsidRDefault="00731785" w:rsidP="00577CB7">
            <w:r w:rsidRPr="007C089A">
              <w:t>Высокий</w:t>
            </w:r>
          </w:p>
        </w:tc>
        <w:tc>
          <w:tcPr>
            <w:tcW w:w="1552" w:type="pct"/>
            <w:shd w:val="clear" w:color="auto" w:fill="auto"/>
            <w:vAlign w:val="center"/>
            <w:hideMark/>
          </w:tcPr>
          <w:p w:rsidR="00731785" w:rsidRPr="007C089A" w:rsidRDefault="00731785" w:rsidP="00577CB7">
            <w:r w:rsidRPr="007C089A">
              <w:t>30 минут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731785" w:rsidRPr="007C089A" w:rsidRDefault="00731785" w:rsidP="00577CB7">
            <w:r w:rsidRPr="007C089A">
              <w:t>2 часа</w:t>
            </w:r>
          </w:p>
        </w:tc>
      </w:tr>
      <w:tr w:rsidR="00731785" w:rsidRPr="00E94FE5" w:rsidTr="00577CB7">
        <w:trPr>
          <w:trHeight w:val="249"/>
        </w:trPr>
        <w:tc>
          <w:tcPr>
            <w:tcW w:w="1380" w:type="pct"/>
            <w:shd w:val="clear" w:color="auto" w:fill="auto"/>
            <w:vAlign w:val="center"/>
            <w:hideMark/>
          </w:tcPr>
          <w:p w:rsidR="00731785" w:rsidRPr="007C089A" w:rsidRDefault="00731785" w:rsidP="00577CB7">
            <w:r w:rsidRPr="007C089A">
              <w:t>Средний</w:t>
            </w:r>
          </w:p>
        </w:tc>
        <w:tc>
          <w:tcPr>
            <w:tcW w:w="1552" w:type="pct"/>
            <w:shd w:val="clear" w:color="auto" w:fill="auto"/>
            <w:vAlign w:val="center"/>
            <w:hideMark/>
          </w:tcPr>
          <w:p w:rsidR="00731785" w:rsidRPr="007C089A" w:rsidRDefault="00731785" w:rsidP="00577CB7">
            <w:r w:rsidRPr="007C089A">
              <w:rPr>
                <w:lang w:val="en-US"/>
              </w:rPr>
              <w:t>2</w:t>
            </w:r>
            <w:r w:rsidRPr="007C089A">
              <w:t xml:space="preserve"> час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731785" w:rsidRPr="007C089A" w:rsidRDefault="00731785" w:rsidP="00577CB7">
            <w:r w:rsidRPr="007C089A">
              <w:t>8</w:t>
            </w:r>
            <w:r w:rsidRPr="007C089A">
              <w:rPr>
                <w:lang w:val="en-US"/>
              </w:rPr>
              <w:t xml:space="preserve"> </w:t>
            </w:r>
            <w:r w:rsidRPr="007C089A">
              <w:t>часов</w:t>
            </w:r>
          </w:p>
        </w:tc>
      </w:tr>
      <w:tr w:rsidR="00731785" w:rsidRPr="00E94FE5" w:rsidTr="00577CB7">
        <w:trPr>
          <w:trHeight w:val="299"/>
        </w:trPr>
        <w:tc>
          <w:tcPr>
            <w:tcW w:w="1380" w:type="pct"/>
            <w:shd w:val="clear" w:color="auto" w:fill="auto"/>
            <w:vAlign w:val="center"/>
            <w:hideMark/>
          </w:tcPr>
          <w:p w:rsidR="00731785" w:rsidRPr="007C089A" w:rsidRDefault="00731785" w:rsidP="00577CB7">
            <w:r w:rsidRPr="007C089A">
              <w:t>Низкий</w:t>
            </w:r>
          </w:p>
        </w:tc>
        <w:tc>
          <w:tcPr>
            <w:tcW w:w="1552" w:type="pct"/>
            <w:shd w:val="clear" w:color="auto" w:fill="auto"/>
            <w:vAlign w:val="center"/>
            <w:hideMark/>
          </w:tcPr>
          <w:p w:rsidR="00731785" w:rsidRPr="007C089A" w:rsidRDefault="00731785" w:rsidP="00577CB7">
            <w:r w:rsidRPr="007C089A">
              <w:t>8 часов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731785" w:rsidRPr="007C089A" w:rsidRDefault="00FF6B08" w:rsidP="00577CB7">
            <w:r>
              <w:rPr>
                <w:lang w:val="kk-KZ"/>
              </w:rPr>
              <w:t>24</w:t>
            </w:r>
            <w:r>
              <w:t xml:space="preserve"> часа</w:t>
            </w:r>
            <w:bookmarkStart w:id="0" w:name="_GoBack"/>
            <w:bookmarkEnd w:id="0"/>
          </w:p>
        </w:tc>
      </w:tr>
    </w:tbl>
    <w:p w:rsidR="00731785" w:rsidRDefault="00731785"/>
    <w:p w:rsidR="00731785" w:rsidRDefault="00947B18">
      <w:r>
        <w:t xml:space="preserve">Таблица </w:t>
      </w:r>
      <w:r w:rsidR="00731785">
        <w:t>№3</w:t>
      </w:r>
    </w:p>
    <w:tbl>
      <w:tblPr>
        <w:tblW w:w="4838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5107"/>
      </w:tblGrid>
      <w:tr w:rsidR="00731785" w:rsidRPr="00E94FE5" w:rsidTr="00577CB7">
        <w:trPr>
          <w:trHeight w:val="467"/>
          <w:tblHeader/>
          <w:jc w:val="center"/>
        </w:trPr>
        <w:tc>
          <w:tcPr>
            <w:tcW w:w="2176" w:type="pct"/>
            <w:shd w:val="clear" w:color="auto" w:fill="D5DCE4"/>
            <w:vAlign w:val="center"/>
            <w:hideMark/>
          </w:tcPr>
          <w:p w:rsidR="00731785" w:rsidRPr="00E94FE5" w:rsidRDefault="00731785" w:rsidP="00577CB7">
            <w:pPr>
              <w:jc w:val="center"/>
              <w:rPr>
                <w:bCs/>
              </w:rPr>
            </w:pPr>
            <w:r w:rsidRPr="00E94FE5">
              <w:rPr>
                <w:bCs/>
              </w:rPr>
              <w:t>Статус</w:t>
            </w:r>
          </w:p>
        </w:tc>
        <w:tc>
          <w:tcPr>
            <w:tcW w:w="2824" w:type="pct"/>
            <w:shd w:val="clear" w:color="auto" w:fill="D5DCE4"/>
            <w:vAlign w:val="center"/>
            <w:hideMark/>
          </w:tcPr>
          <w:p w:rsidR="00731785" w:rsidRPr="00E94FE5" w:rsidRDefault="00731785" w:rsidP="00577CB7">
            <w:pPr>
              <w:jc w:val="center"/>
              <w:rPr>
                <w:bCs/>
              </w:rPr>
            </w:pPr>
            <w:r w:rsidRPr="00E94FE5">
              <w:rPr>
                <w:bCs/>
              </w:rPr>
              <w:t>Описание</w:t>
            </w:r>
          </w:p>
        </w:tc>
      </w:tr>
      <w:tr w:rsidR="00731785" w:rsidRPr="00E94FE5" w:rsidTr="00577CB7">
        <w:trPr>
          <w:trHeight w:val="341"/>
          <w:jc w:val="center"/>
        </w:trPr>
        <w:tc>
          <w:tcPr>
            <w:tcW w:w="2176" w:type="pct"/>
            <w:shd w:val="clear" w:color="auto" w:fill="auto"/>
            <w:vAlign w:val="center"/>
            <w:hideMark/>
          </w:tcPr>
          <w:p w:rsidR="00731785" w:rsidRPr="00E94FE5" w:rsidRDefault="00731785" w:rsidP="00577CB7">
            <w:r w:rsidRPr="00E94FE5">
              <w:t>Открыт</w:t>
            </w:r>
          </w:p>
        </w:tc>
        <w:tc>
          <w:tcPr>
            <w:tcW w:w="2824" w:type="pct"/>
            <w:shd w:val="clear" w:color="auto" w:fill="auto"/>
            <w:vAlign w:val="center"/>
            <w:hideMark/>
          </w:tcPr>
          <w:p w:rsidR="00731785" w:rsidRPr="003C370D" w:rsidRDefault="00731785" w:rsidP="003C370D">
            <w:r w:rsidRPr="00E94FE5">
              <w:t xml:space="preserve">Запрос создан в </w:t>
            </w:r>
            <w:r w:rsidR="003C370D">
              <w:t>СЭД.</w:t>
            </w:r>
          </w:p>
        </w:tc>
      </w:tr>
      <w:tr w:rsidR="00731785" w:rsidRPr="00E94FE5" w:rsidTr="00577CB7">
        <w:trPr>
          <w:trHeight w:val="249"/>
          <w:jc w:val="center"/>
        </w:trPr>
        <w:tc>
          <w:tcPr>
            <w:tcW w:w="2176" w:type="pct"/>
            <w:shd w:val="clear" w:color="auto" w:fill="auto"/>
            <w:vAlign w:val="center"/>
            <w:hideMark/>
          </w:tcPr>
          <w:p w:rsidR="00731785" w:rsidRPr="00E94FE5" w:rsidRDefault="00731785" w:rsidP="00577CB7">
            <w:r w:rsidRPr="00E94FE5">
              <w:t>В обработке</w:t>
            </w:r>
          </w:p>
        </w:tc>
        <w:tc>
          <w:tcPr>
            <w:tcW w:w="2824" w:type="pct"/>
            <w:shd w:val="clear" w:color="auto" w:fill="auto"/>
            <w:vAlign w:val="center"/>
            <w:hideMark/>
          </w:tcPr>
          <w:p w:rsidR="00731785" w:rsidRPr="00E94FE5" w:rsidRDefault="00731785" w:rsidP="00577CB7">
            <w:r w:rsidRPr="00E94FE5">
              <w:t xml:space="preserve">Запрос принят на обслуживание. </w:t>
            </w:r>
          </w:p>
        </w:tc>
      </w:tr>
      <w:tr w:rsidR="00731785" w:rsidRPr="00E94FE5" w:rsidTr="00577CB7">
        <w:trPr>
          <w:trHeight w:val="299"/>
          <w:jc w:val="center"/>
        </w:trPr>
        <w:tc>
          <w:tcPr>
            <w:tcW w:w="2176" w:type="pct"/>
            <w:shd w:val="clear" w:color="auto" w:fill="auto"/>
            <w:vAlign w:val="center"/>
            <w:hideMark/>
          </w:tcPr>
          <w:p w:rsidR="00731785" w:rsidRPr="00E94FE5" w:rsidRDefault="00731785" w:rsidP="00577CB7">
            <w:r w:rsidRPr="00E94FE5">
              <w:t>Ожидание действий автора</w:t>
            </w:r>
          </w:p>
        </w:tc>
        <w:tc>
          <w:tcPr>
            <w:tcW w:w="2824" w:type="pct"/>
            <w:shd w:val="clear" w:color="auto" w:fill="auto"/>
            <w:vAlign w:val="center"/>
            <w:hideMark/>
          </w:tcPr>
          <w:p w:rsidR="00731785" w:rsidRPr="00E94FE5" w:rsidRDefault="00731785" w:rsidP="00577CB7">
            <w:r w:rsidRPr="00E94FE5">
              <w:t>Требуется действие пользователя заказчика (тестирование, дополнительная информация)</w:t>
            </w:r>
          </w:p>
        </w:tc>
      </w:tr>
      <w:tr w:rsidR="00731785" w:rsidRPr="00E94FE5" w:rsidTr="00577CB7">
        <w:trPr>
          <w:trHeight w:val="299"/>
          <w:jc w:val="center"/>
        </w:trPr>
        <w:tc>
          <w:tcPr>
            <w:tcW w:w="2176" w:type="pct"/>
            <w:shd w:val="clear" w:color="auto" w:fill="auto"/>
            <w:vAlign w:val="center"/>
          </w:tcPr>
          <w:p w:rsidR="00731785" w:rsidRPr="00E94FE5" w:rsidRDefault="00731785" w:rsidP="00577CB7">
            <w:r w:rsidRPr="00E94FE5">
              <w:t>Закрыт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731785" w:rsidRPr="00E94FE5" w:rsidRDefault="00731785" w:rsidP="00577CB7">
            <w:r w:rsidRPr="00E94FE5">
              <w:t>Запрос исполнен</w:t>
            </w:r>
          </w:p>
        </w:tc>
      </w:tr>
      <w:tr w:rsidR="00731785" w:rsidRPr="00E94FE5" w:rsidTr="00577CB7">
        <w:trPr>
          <w:trHeight w:val="299"/>
          <w:jc w:val="center"/>
        </w:trPr>
        <w:tc>
          <w:tcPr>
            <w:tcW w:w="2176" w:type="pct"/>
            <w:shd w:val="clear" w:color="auto" w:fill="auto"/>
            <w:vAlign w:val="center"/>
          </w:tcPr>
          <w:p w:rsidR="00731785" w:rsidRPr="00E94FE5" w:rsidRDefault="00731785" w:rsidP="00577CB7">
            <w:r w:rsidRPr="00E94FE5">
              <w:t>Отменен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731785" w:rsidRPr="00E94FE5" w:rsidRDefault="00731785" w:rsidP="00577CB7">
            <w:r w:rsidRPr="00E94FE5">
              <w:t>Запрос отменен</w:t>
            </w:r>
          </w:p>
        </w:tc>
      </w:tr>
    </w:tbl>
    <w:p w:rsidR="00731785" w:rsidRDefault="00731785"/>
    <w:p w:rsidR="00731785" w:rsidRDefault="00947B18">
      <w:r>
        <w:t>Таблица</w:t>
      </w:r>
      <w:r w:rsidR="00731785">
        <w:t xml:space="preserve"> №4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249"/>
        <w:gridCol w:w="3118"/>
        <w:gridCol w:w="3827"/>
      </w:tblGrid>
      <w:tr w:rsidR="00731785" w:rsidRPr="00E94FE5" w:rsidTr="00577CB7">
        <w:trPr>
          <w:cantSplit/>
          <w:tblHeader/>
          <w:jc w:val="center"/>
        </w:trPr>
        <w:tc>
          <w:tcPr>
            <w:tcW w:w="445" w:type="dxa"/>
            <w:shd w:val="clear" w:color="auto" w:fill="D5DCE4"/>
            <w:vAlign w:val="center"/>
          </w:tcPr>
          <w:p w:rsidR="00731785" w:rsidRPr="00E94FE5" w:rsidRDefault="00731785" w:rsidP="00577CB7">
            <w:pPr>
              <w:pStyle w:val="a3"/>
            </w:pPr>
            <w:r w:rsidRPr="00E94FE5">
              <w:t>№</w:t>
            </w:r>
          </w:p>
        </w:tc>
        <w:tc>
          <w:tcPr>
            <w:tcW w:w="2249" w:type="dxa"/>
            <w:shd w:val="clear" w:color="auto" w:fill="D5DCE4"/>
            <w:vAlign w:val="center"/>
          </w:tcPr>
          <w:p w:rsidR="00731785" w:rsidRPr="00E94FE5" w:rsidRDefault="00731785" w:rsidP="00577CB7">
            <w:pPr>
              <w:pStyle w:val="a3"/>
            </w:pPr>
            <w:r w:rsidRPr="00E94FE5">
              <w:t>Контролируемая информация</w:t>
            </w:r>
          </w:p>
        </w:tc>
        <w:tc>
          <w:tcPr>
            <w:tcW w:w="3118" w:type="dxa"/>
            <w:shd w:val="clear" w:color="auto" w:fill="D5DCE4"/>
            <w:vAlign w:val="center"/>
          </w:tcPr>
          <w:p w:rsidR="00731785" w:rsidRPr="00E94FE5" w:rsidRDefault="00731785" w:rsidP="00577CB7">
            <w:pPr>
              <w:pStyle w:val="a3"/>
            </w:pPr>
            <w:r w:rsidRPr="00E94FE5">
              <w:t>Порядок предоставления</w:t>
            </w:r>
          </w:p>
        </w:tc>
        <w:tc>
          <w:tcPr>
            <w:tcW w:w="3827" w:type="dxa"/>
            <w:shd w:val="clear" w:color="auto" w:fill="D5DCE4"/>
            <w:vAlign w:val="center"/>
          </w:tcPr>
          <w:p w:rsidR="00731785" w:rsidRPr="00E94FE5" w:rsidRDefault="00731785" w:rsidP="00577CB7">
            <w:pPr>
              <w:pStyle w:val="a3"/>
            </w:pPr>
            <w:r w:rsidRPr="00E94FE5">
              <w:t>Форма</w:t>
            </w:r>
          </w:p>
        </w:tc>
      </w:tr>
      <w:tr w:rsidR="00731785" w:rsidRPr="00E94FE5" w:rsidTr="00577CB7">
        <w:trPr>
          <w:cantSplit/>
          <w:jc w:val="center"/>
        </w:trPr>
        <w:tc>
          <w:tcPr>
            <w:tcW w:w="445" w:type="dxa"/>
          </w:tcPr>
          <w:p w:rsidR="00731785" w:rsidRPr="00E94FE5" w:rsidRDefault="00731785" w:rsidP="00731785">
            <w:pPr>
              <w:pStyle w:val="a3"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2249" w:type="dxa"/>
          </w:tcPr>
          <w:p w:rsidR="00731785" w:rsidRPr="00E94FE5" w:rsidRDefault="00731785" w:rsidP="00577CB7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>Уведомление о регистрации запроса</w:t>
            </w:r>
          </w:p>
        </w:tc>
        <w:tc>
          <w:tcPr>
            <w:tcW w:w="3118" w:type="dxa"/>
          </w:tcPr>
          <w:p w:rsidR="00731785" w:rsidRPr="00E94FE5" w:rsidRDefault="00731785" w:rsidP="00577CB7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 xml:space="preserve">Автоматически при назначении ответственного менеджера </w:t>
            </w:r>
            <w:r>
              <w:rPr>
                <w:b w:val="0"/>
              </w:rPr>
              <w:t>Поставщика</w:t>
            </w:r>
            <w:r w:rsidRPr="00E94FE5">
              <w:rPr>
                <w:b w:val="0"/>
              </w:rPr>
              <w:t>.</w:t>
            </w:r>
          </w:p>
        </w:tc>
        <w:tc>
          <w:tcPr>
            <w:tcW w:w="3827" w:type="dxa"/>
          </w:tcPr>
          <w:p w:rsidR="00731785" w:rsidRPr="00E94FE5" w:rsidRDefault="00731785" w:rsidP="003C370D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 xml:space="preserve">Присвоение номера запроса в системе </w:t>
            </w:r>
            <w:r w:rsidR="003C370D">
              <w:rPr>
                <w:b w:val="0"/>
              </w:rPr>
              <w:t>СЭД</w:t>
            </w:r>
            <w:r w:rsidRPr="00E94FE5">
              <w:rPr>
                <w:b w:val="0"/>
              </w:rPr>
              <w:t>. Доступность просмотра номера и состояния запроса для Заказчика.</w:t>
            </w:r>
          </w:p>
        </w:tc>
      </w:tr>
      <w:tr w:rsidR="00731785" w:rsidRPr="00E94FE5" w:rsidTr="00577CB7">
        <w:trPr>
          <w:cantSplit/>
          <w:jc w:val="center"/>
        </w:trPr>
        <w:tc>
          <w:tcPr>
            <w:tcW w:w="445" w:type="dxa"/>
          </w:tcPr>
          <w:p w:rsidR="00731785" w:rsidRPr="00E94FE5" w:rsidRDefault="00731785" w:rsidP="00577CB7">
            <w:pPr>
              <w:pStyle w:val="a3"/>
              <w:jc w:val="both"/>
              <w:rPr>
                <w:b w:val="0"/>
              </w:rPr>
            </w:pPr>
            <w:r w:rsidRPr="00E94FE5">
              <w:rPr>
                <w:b w:val="0"/>
              </w:rPr>
              <w:t>2.</w:t>
            </w:r>
          </w:p>
        </w:tc>
        <w:tc>
          <w:tcPr>
            <w:tcW w:w="2249" w:type="dxa"/>
          </w:tcPr>
          <w:p w:rsidR="00731785" w:rsidRPr="00E94FE5" w:rsidRDefault="00731785" w:rsidP="00577CB7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>Уведомление о планируемых сроках разрешения проблемы</w:t>
            </w:r>
          </w:p>
        </w:tc>
        <w:tc>
          <w:tcPr>
            <w:tcW w:w="3118" w:type="dxa"/>
          </w:tcPr>
          <w:p w:rsidR="00731785" w:rsidRPr="00E94FE5" w:rsidRDefault="00731785" w:rsidP="00577CB7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>После классификации проблемы, определения важности и назначения приоритета.</w:t>
            </w:r>
          </w:p>
        </w:tc>
        <w:tc>
          <w:tcPr>
            <w:tcW w:w="3827" w:type="dxa"/>
          </w:tcPr>
          <w:p w:rsidR="00731785" w:rsidRPr="003C370D" w:rsidRDefault="00731785" w:rsidP="003C370D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 xml:space="preserve">Отправка уведомления в системе </w:t>
            </w:r>
            <w:r w:rsidR="003C370D">
              <w:rPr>
                <w:b w:val="0"/>
              </w:rPr>
              <w:t>СЭД</w:t>
            </w:r>
          </w:p>
        </w:tc>
      </w:tr>
      <w:tr w:rsidR="00731785" w:rsidRPr="00E94FE5" w:rsidTr="00577CB7">
        <w:trPr>
          <w:cantSplit/>
          <w:jc w:val="center"/>
        </w:trPr>
        <w:tc>
          <w:tcPr>
            <w:tcW w:w="445" w:type="dxa"/>
          </w:tcPr>
          <w:p w:rsidR="00731785" w:rsidRPr="00E94FE5" w:rsidRDefault="00731785" w:rsidP="00577CB7">
            <w:pPr>
              <w:pStyle w:val="a3"/>
              <w:jc w:val="both"/>
              <w:rPr>
                <w:b w:val="0"/>
              </w:rPr>
            </w:pPr>
            <w:r w:rsidRPr="00E94FE5">
              <w:rPr>
                <w:b w:val="0"/>
              </w:rPr>
              <w:lastRenderedPageBreak/>
              <w:t>3.</w:t>
            </w:r>
          </w:p>
        </w:tc>
        <w:tc>
          <w:tcPr>
            <w:tcW w:w="2249" w:type="dxa"/>
          </w:tcPr>
          <w:p w:rsidR="00731785" w:rsidRPr="00E94FE5" w:rsidRDefault="00731785" w:rsidP="00577CB7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>Уведомление о разрешении проблемы и закрытии инцидента</w:t>
            </w:r>
          </w:p>
        </w:tc>
        <w:tc>
          <w:tcPr>
            <w:tcW w:w="3118" w:type="dxa"/>
          </w:tcPr>
          <w:p w:rsidR="00731785" w:rsidRPr="00E94FE5" w:rsidRDefault="00731785" w:rsidP="00577CB7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>После анализа причин и устранения проблемы.</w:t>
            </w:r>
          </w:p>
        </w:tc>
        <w:tc>
          <w:tcPr>
            <w:tcW w:w="3827" w:type="dxa"/>
          </w:tcPr>
          <w:p w:rsidR="00731785" w:rsidRPr="00E94FE5" w:rsidRDefault="00731785" w:rsidP="003C370D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 xml:space="preserve">В системе </w:t>
            </w:r>
            <w:r w:rsidR="003C370D">
              <w:rPr>
                <w:b w:val="0"/>
              </w:rPr>
              <w:t>СЭД</w:t>
            </w:r>
            <w:r w:rsidRPr="00E94FE5">
              <w:rPr>
                <w:b w:val="0"/>
              </w:rPr>
              <w:t xml:space="preserve"> обновление статуса выполнения запроса и отправка уведомления. Доступность просмотра статуса Заказчиком.</w:t>
            </w:r>
          </w:p>
        </w:tc>
      </w:tr>
      <w:tr w:rsidR="00731785" w:rsidRPr="00E94FE5" w:rsidTr="00577CB7">
        <w:trPr>
          <w:cantSplit/>
          <w:jc w:val="center"/>
        </w:trPr>
        <w:tc>
          <w:tcPr>
            <w:tcW w:w="445" w:type="dxa"/>
          </w:tcPr>
          <w:p w:rsidR="00731785" w:rsidRPr="00E94FE5" w:rsidRDefault="00731785" w:rsidP="00577CB7">
            <w:pPr>
              <w:pStyle w:val="a3"/>
              <w:jc w:val="both"/>
              <w:rPr>
                <w:b w:val="0"/>
              </w:rPr>
            </w:pPr>
            <w:r w:rsidRPr="00E94FE5">
              <w:rPr>
                <w:b w:val="0"/>
              </w:rPr>
              <w:t>4.</w:t>
            </w:r>
          </w:p>
        </w:tc>
        <w:tc>
          <w:tcPr>
            <w:tcW w:w="2249" w:type="dxa"/>
          </w:tcPr>
          <w:p w:rsidR="00731785" w:rsidRPr="00E94FE5" w:rsidRDefault="00731785" w:rsidP="00577CB7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>Уведомление о невозможности предоставления услуг в установленные SLA сроки</w:t>
            </w:r>
          </w:p>
        </w:tc>
        <w:tc>
          <w:tcPr>
            <w:tcW w:w="3118" w:type="dxa"/>
          </w:tcPr>
          <w:p w:rsidR="00731785" w:rsidRPr="00E94FE5" w:rsidRDefault="00731785" w:rsidP="00577CB7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>Немедленно после принятия решения о невозможности решения проблемы в установленные сроки</w:t>
            </w:r>
          </w:p>
        </w:tc>
        <w:tc>
          <w:tcPr>
            <w:tcW w:w="3827" w:type="dxa"/>
          </w:tcPr>
          <w:p w:rsidR="00731785" w:rsidRPr="00E94FE5" w:rsidRDefault="00731785" w:rsidP="003C370D">
            <w:pPr>
              <w:pStyle w:val="a3"/>
              <w:rPr>
                <w:b w:val="0"/>
              </w:rPr>
            </w:pPr>
            <w:r w:rsidRPr="00E94FE5">
              <w:rPr>
                <w:b w:val="0"/>
              </w:rPr>
              <w:t xml:space="preserve">В системе </w:t>
            </w:r>
            <w:r w:rsidR="003C370D">
              <w:rPr>
                <w:b w:val="0"/>
              </w:rPr>
              <w:t>СЭД</w:t>
            </w:r>
            <w:r w:rsidRPr="00E94FE5">
              <w:rPr>
                <w:b w:val="0"/>
              </w:rPr>
              <w:t xml:space="preserve"> с обоснованием невозможности выполнения требований SLA.</w:t>
            </w:r>
          </w:p>
        </w:tc>
      </w:tr>
    </w:tbl>
    <w:p w:rsidR="00731785" w:rsidRDefault="00731785"/>
    <w:p w:rsidR="00731785" w:rsidRDefault="00731785"/>
    <w:sectPr w:rsidR="0073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141C8"/>
    <w:multiLevelType w:val="hybridMultilevel"/>
    <w:tmpl w:val="8E8C39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85"/>
    <w:rsid w:val="00037630"/>
    <w:rsid w:val="002B44EB"/>
    <w:rsid w:val="0036358E"/>
    <w:rsid w:val="003C370D"/>
    <w:rsid w:val="005E10A2"/>
    <w:rsid w:val="00731785"/>
    <w:rsid w:val="00947B18"/>
    <w:rsid w:val="00A8558F"/>
    <w:rsid w:val="00AE342B"/>
    <w:rsid w:val="00BD044F"/>
    <w:rsid w:val="00DA17AF"/>
    <w:rsid w:val="00E102FE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1D13"/>
  <w15:chartTrackingRefBased/>
  <w15:docId w15:val="{1D6DE06F-951A-48FE-BC89-D298000B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731785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731785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adminboss</cp:lastModifiedBy>
  <cp:revision>2</cp:revision>
  <dcterms:created xsi:type="dcterms:W3CDTF">2022-12-28T10:25:00Z</dcterms:created>
  <dcterms:modified xsi:type="dcterms:W3CDTF">2022-12-28T10:25:00Z</dcterms:modified>
</cp:coreProperties>
</file>