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C1" w:rsidRPr="00DF719B" w:rsidRDefault="00863D8D" w:rsidP="008D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19B">
        <w:rPr>
          <w:rFonts w:ascii="Times New Roman" w:hAnsi="Times New Roman" w:cs="Times New Roman"/>
          <w:b/>
          <w:sz w:val="24"/>
          <w:szCs w:val="24"/>
        </w:rPr>
        <w:t>Т</w:t>
      </w:r>
      <w:r w:rsidR="00CD4EB0" w:rsidRPr="00DF719B">
        <w:rPr>
          <w:rFonts w:ascii="Times New Roman" w:hAnsi="Times New Roman" w:cs="Times New Roman"/>
          <w:b/>
          <w:sz w:val="24"/>
          <w:szCs w:val="24"/>
        </w:rPr>
        <w:t>ехническ</w:t>
      </w:r>
      <w:r w:rsidRPr="00DF719B">
        <w:rPr>
          <w:rFonts w:ascii="Times New Roman" w:hAnsi="Times New Roman" w:cs="Times New Roman"/>
          <w:b/>
          <w:sz w:val="24"/>
          <w:szCs w:val="24"/>
        </w:rPr>
        <w:t>ая</w:t>
      </w:r>
      <w:r w:rsidR="00CD4EB0" w:rsidRPr="00DF719B">
        <w:rPr>
          <w:rFonts w:ascii="Times New Roman" w:hAnsi="Times New Roman" w:cs="Times New Roman"/>
          <w:b/>
          <w:sz w:val="24"/>
          <w:szCs w:val="24"/>
        </w:rPr>
        <w:t xml:space="preserve"> спецификаци</w:t>
      </w:r>
      <w:r w:rsidRPr="00DF719B">
        <w:rPr>
          <w:rFonts w:ascii="Times New Roman" w:hAnsi="Times New Roman" w:cs="Times New Roman"/>
          <w:b/>
          <w:sz w:val="24"/>
          <w:szCs w:val="24"/>
        </w:rPr>
        <w:t>я</w:t>
      </w:r>
    </w:p>
    <w:p w:rsidR="0046359D" w:rsidRPr="0046359D" w:rsidRDefault="00832ACC" w:rsidP="008D6B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3227023"/>
      <w:r w:rsidRPr="00832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по текущему </w:t>
      </w:r>
      <w:proofErr w:type="spellStart"/>
      <w:r w:rsidRPr="00832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отцепочному</w:t>
      </w:r>
      <w:proofErr w:type="spellEnd"/>
      <w:r w:rsidRPr="00832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ремонту грузовых вагонов</w:t>
      </w:r>
      <w:r w:rsidR="0046359D" w:rsidRPr="00463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CD4EB0" w:rsidRDefault="00F2302E" w:rsidP="00BA5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9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D4EB0" w:rsidRPr="0046359D">
        <w:rPr>
          <w:rFonts w:ascii="Times New Roman" w:hAnsi="Times New Roman" w:cs="Times New Roman"/>
          <w:b/>
          <w:bCs/>
          <w:sz w:val="24"/>
          <w:szCs w:val="24"/>
        </w:rPr>
        <w:t xml:space="preserve">код по ЕНС </w:t>
      </w:r>
      <w:proofErr w:type="gramStart"/>
      <w:r w:rsidR="00CD4EB0" w:rsidRPr="0046359D">
        <w:rPr>
          <w:rFonts w:ascii="Times New Roman" w:hAnsi="Times New Roman" w:cs="Times New Roman"/>
          <w:b/>
          <w:bCs/>
          <w:sz w:val="24"/>
          <w:szCs w:val="24"/>
        </w:rPr>
        <w:t>ТРУ</w:t>
      </w:r>
      <w:r w:rsidR="00060885" w:rsidRPr="00463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ACC" w:rsidRPr="00832ACC">
        <w:rPr>
          <w:rFonts w:ascii="Times New Roman" w:hAnsi="Times New Roman" w:cs="Times New Roman"/>
          <w:b/>
          <w:bCs/>
          <w:sz w:val="24"/>
          <w:szCs w:val="24"/>
        </w:rPr>
        <w:t>331711.100.000000</w:t>
      </w:r>
      <w:proofErr w:type="gramEnd"/>
      <w:r w:rsidR="00CD4EB0" w:rsidRPr="004635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D09BB" w:rsidRPr="00B95FC6" w:rsidRDefault="000D09BB" w:rsidP="00BA5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ook w:val="04A0" w:firstRow="1" w:lastRow="0" w:firstColumn="1" w:lastColumn="0" w:noHBand="0" w:noVBand="1"/>
      </w:tblPr>
      <w:tblGrid>
        <w:gridCol w:w="617"/>
        <w:gridCol w:w="3239"/>
        <w:gridCol w:w="5954"/>
      </w:tblGrid>
      <w:tr w:rsidR="00CD4EB0" w:rsidRPr="00B95FC6" w:rsidTr="000F2B4B">
        <w:trPr>
          <w:trHeight w:val="20"/>
        </w:trPr>
        <w:tc>
          <w:tcPr>
            <w:tcW w:w="617" w:type="dxa"/>
            <w:vAlign w:val="center"/>
          </w:tcPr>
          <w:p w:rsidR="00CD4EB0" w:rsidRPr="005F4E67" w:rsidRDefault="00CD4EB0" w:rsidP="008D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9" w:type="dxa"/>
          </w:tcPr>
          <w:p w:rsidR="00CD4EB0" w:rsidRPr="005F4E67" w:rsidRDefault="008859D3" w:rsidP="0088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5954" w:type="dxa"/>
          </w:tcPr>
          <w:p w:rsidR="00CD4EB0" w:rsidRPr="005F4E67" w:rsidRDefault="00E06C59" w:rsidP="0040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 w:rsidR="00403EBB">
              <w:rPr>
                <w:rFonts w:ascii="Times New Roman" w:hAnsi="Times New Roman" w:cs="Times New Roman"/>
                <w:b/>
                <w:sz w:val="24"/>
                <w:szCs w:val="24"/>
              </w:rPr>
              <w:t>имое</w:t>
            </w:r>
          </w:p>
        </w:tc>
      </w:tr>
      <w:tr w:rsidR="00CD4EB0" w:rsidRPr="00B95FC6" w:rsidTr="000F2B4B">
        <w:trPr>
          <w:trHeight w:val="20"/>
        </w:trPr>
        <w:tc>
          <w:tcPr>
            <w:tcW w:w="617" w:type="dxa"/>
            <w:vAlign w:val="center"/>
          </w:tcPr>
          <w:p w:rsidR="00CD4EB0" w:rsidRPr="008D6B98" w:rsidRDefault="00CD4EB0" w:rsidP="008D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vAlign w:val="center"/>
          </w:tcPr>
          <w:p w:rsidR="00CD4EB0" w:rsidRPr="008D6B98" w:rsidRDefault="00CD4EB0" w:rsidP="008D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D4EB0" w:rsidRPr="008D6B98" w:rsidRDefault="00CD4EB0" w:rsidP="008D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4EB0" w:rsidRPr="00B95FC6" w:rsidTr="000F2B4B">
        <w:trPr>
          <w:trHeight w:val="20"/>
        </w:trPr>
        <w:tc>
          <w:tcPr>
            <w:tcW w:w="617" w:type="dxa"/>
            <w:vAlign w:val="center"/>
          </w:tcPr>
          <w:p w:rsidR="00CD4EB0" w:rsidRPr="000A5040" w:rsidRDefault="00CD4EB0" w:rsidP="008D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vAlign w:val="center"/>
          </w:tcPr>
          <w:p w:rsidR="00CD4EB0" w:rsidRPr="000A5040" w:rsidRDefault="00E06C59" w:rsidP="008D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A31E9" w:rsidRPr="000A5040" w:rsidRDefault="00832ACC" w:rsidP="00BA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по текущему </w:t>
            </w:r>
            <w:proofErr w:type="spellStart"/>
            <w:r w:rsidRPr="00832ACC">
              <w:rPr>
                <w:rFonts w:ascii="Times New Roman" w:hAnsi="Times New Roman" w:cs="Times New Roman"/>
                <w:bCs/>
                <w:sz w:val="24"/>
                <w:szCs w:val="24"/>
              </w:rPr>
              <w:t>отцепочному</w:t>
            </w:r>
            <w:proofErr w:type="spellEnd"/>
            <w:r w:rsidRPr="00832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ремонту грузовых вагонов</w:t>
            </w:r>
            <w:r w:rsidR="00223A87" w:rsidRPr="00223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23A87">
              <w:rPr>
                <w:rFonts w:ascii="Times New Roman" w:hAnsi="Times New Roman" w:cs="Times New Roman"/>
                <w:bCs/>
                <w:sz w:val="24"/>
                <w:szCs w:val="24"/>
              </w:rPr>
              <w:t>далее – ТОР)</w:t>
            </w:r>
            <w:r w:rsidR="003E4C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E2B13" w:rsidRPr="00B95FC6" w:rsidTr="000F2B4B">
        <w:trPr>
          <w:trHeight w:val="20"/>
        </w:trPr>
        <w:tc>
          <w:tcPr>
            <w:tcW w:w="617" w:type="dxa"/>
            <w:vAlign w:val="center"/>
          </w:tcPr>
          <w:p w:rsidR="00BE2B13" w:rsidRPr="000A5040" w:rsidRDefault="00BE2B13" w:rsidP="00BE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vAlign w:val="center"/>
          </w:tcPr>
          <w:p w:rsidR="00BE2B13" w:rsidRPr="000A5040" w:rsidRDefault="00BE2B13" w:rsidP="00BE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</w:t>
            </w:r>
          </w:p>
        </w:tc>
        <w:tc>
          <w:tcPr>
            <w:tcW w:w="5954" w:type="dxa"/>
          </w:tcPr>
          <w:p w:rsidR="003E4C92" w:rsidRPr="00223A87" w:rsidRDefault="003E4C92" w:rsidP="00223A87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  <w:rPr>
                <w:rStyle w:val="paragraph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A87">
              <w:rPr>
                <w:rStyle w:val="paragraph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нахождения одного грузового вагона Заказчика в ТОР составляет не более 12 (двенадцати) часов на ремонтных</w:t>
            </w:r>
            <w:r w:rsidRPr="0022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23A87">
              <w:rPr>
                <w:rStyle w:val="paragraph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позициях ТОР ВЧД или ВРД, и не более 3 (трех) рабочих дней с момента подачи </w:t>
            </w:r>
            <w:r w:rsidRPr="00223A87">
              <w:rPr>
                <w:rStyle w:val="paragraphtext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вагонов </w:t>
            </w:r>
            <w:r w:rsidRPr="00223A87">
              <w:rPr>
                <w:rStyle w:val="paragraph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</w:t>
            </w:r>
            <w:r w:rsidRPr="00223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пециализированный путь, предназначенный для выполнения</w:t>
            </w:r>
            <w:r w:rsidR="0084203D" w:rsidRPr="00223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23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</w:t>
            </w:r>
            <w:r w:rsidRPr="00223A87">
              <w:rPr>
                <w:rStyle w:val="paragraphtext"/>
                <w:rFonts w:ascii="Times New Roman" w:hAnsi="Times New Roman" w:cs="Times New Roman"/>
                <w:sz w:val="24"/>
                <w:szCs w:val="24"/>
              </w:rPr>
              <w:t>.</w:t>
            </w:r>
            <w:r w:rsidRPr="00223A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87">
              <w:rPr>
                <w:rStyle w:val="paragraph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ремонта вагонов, требующих замены боковых рам и </w:t>
            </w:r>
            <w:proofErr w:type="spellStart"/>
            <w:r w:rsidRPr="00223A87">
              <w:rPr>
                <w:rStyle w:val="paragraph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надрессорных</w:t>
            </w:r>
            <w:proofErr w:type="spellEnd"/>
            <w:r w:rsidRPr="00223A87">
              <w:rPr>
                <w:rStyle w:val="paragraph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балок тележек, автосцепок, поглощающих аппаратов и колесных пар, увеличивается на время проведения согласования Сторонами.</w:t>
            </w:r>
          </w:p>
          <w:p w:rsidR="003E4C92" w:rsidRPr="00223A87" w:rsidRDefault="00223A87" w:rsidP="00223A87">
            <w:pPr>
              <w:pStyle w:val="a4"/>
              <w:numPr>
                <w:ilvl w:val="0"/>
                <w:numId w:val="7"/>
              </w:numPr>
              <w:tabs>
                <w:tab w:val="left" w:pos="742"/>
              </w:tabs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="003E4C92" w:rsidRPr="00223A87">
              <w:rPr>
                <w:rFonts w:ascii="Times New Roman" w:hAnsi="Times New Roman" w:cs="Times New Roman"/>
                <w:sz w:val="24"/>
                <w:szCs w:val="24"/>
              </w:rPr>
              <w:t xml:space="preserve"> должен обеспечить сохранность вагонов, переданных для выполнения работ, обеспечивать защиту выполненных работ и всех материалов, оборудования, ресурсов и прочих позиций, связанных с работами, от всех видов ущерба, повреждения, уничтожения, связанных с дождем, морозом, пожаром, кражами и прочими причинами. </w:t>
            </w:r>
          </w:p>
          <w:p w:rsidR="00223A87" w:rsidRPr="00031E0B" w:rsidRDefault="00223A87" w:rsidP="00B81F1A">
            <w:pPr>
              <w:pStyle w:val="a4"/>
              <w:numPr>
                <w:ilvl w:val="0"/>
                <w:numId w:val="7"/>
              </w:numPr>
              <w:tabs>
                <w:tab w:val="left" w:pos="742"/>
              </w:tabs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23A87">
              <w:rPr>
                <w:rFonts w:ascii="Times New Roman" w:eastAsia="TimesNewRomanPSMT" w:hAnsi="Times New Roman" w:cs="Times New Roman"/>
                <w:sz w:val="24"/>
                <w:szCs w:val="24"/>
              </w:rPr>
              <w:t>фитинговых</w:t>
            </w:r>
            <w:proofErr w:type="spellEnd"/>
            <w:r w:rsidRPr="00223A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F2B4B" w:rsidRPr="00223A87">
              <w:rPr>
                <w:rFonts w:ascii="Times New Roman" w:eastAsia="TimesNewRomanPSMT" w:hAnsi="Times New Roman" w:cs="Times New Roman"/>
                <w:sz w:val="24"/>
                <w:szCs w:val="24"/>
              </w:rPr>
              <w:t>платформ подлежащих</w:t>
            </w:r>
            <w:r w:rsidRPr="00223A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ТОР </w:t>
            </w:r>
            <w:r w:rsidR="00031E0B"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  <w:r w:rsidR="00236B9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31E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 менее </w:t>
            </w:r>
            <w:r w:rsidR="00607751">
              <w:rPr>
                <w:rFonts w:ascii="Times New Roman" w:eastAsia="TimesNewRomanPSMT" w:hAnsi="Times New Roman" w:cs="Times New Roman"/>
                <w:sz w:val="24"/>
                <w:szCs w:val="24"/>
              </w:rPr>
              <w:t>75</w:t>
            </w:r>
            <w:r w:rsidRPr="00223A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единиц.</w:t>
            </w:r>
          </w:p>
          <w:p w:rsidR="00031E0B" w:rsidRPr="00236B9C" w:rsidRDefault="00031E0B" w:rsidP="00B81F1A">
            <w:pPr>
              <w:pStyle w:val="a4"/>
              <w:numPr>
                <w:ilvl w:val="0"/>
                <w:numId w:val="7"/>
              </w:numPr>
              <w:tabs>
                <w:tab w:val="left" w:pos="742"/>
              </w:tabs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1858BA">
              <w:rPr>
                <w:rFonts w:ascii="Times New Roman" w:hAnsi="Times New Roman" w:cs="Times New Roman"/>
                <w:bCs/>
                <w:sz w:val="24"/>
                <w:szCs w:val="24"/>
              </w:rPr>
              <w:t>Подрядчик должен быть включен в справочник С ЖА 1001 1</w:t>
            </w:r>
            <w:r w:rsidRPr="000760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85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«Условные коды предприятий»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E2B13" w:rsidRPr="00B95FC6" w:rsidTr="000F2B4B">
        <w:trPr>
          <w:trHeight w:val="20"/>
        </w:trPr>
        <w:tc>
          <w:tcPr>
            <w:tcW w:w="617" w:type="dxa"/>
            <w:vAlign w:val="center"/>
          </w:tcPr>
          <w:p w:rsidR="00BE2B13" w:rsidRPr="001A42B1" w:rsidRDefault="00BE2B13" w:rsidP="00BE2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2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9" w:type="dxa"/>
            <w:vAlign w:val="center"/>
          </w:tcPr>
          <w:p w:rsidR="00BE2B13" w:rsidRPr="001A42B1" w:rsidRDefault="00BE2B13" w:rsidP="00BE2B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2B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Национальные стандарты Республики Казахстан, а в случае их отсутствия межгосударственные стандарты на закупаемые товары, работы, услуги.   Допускается указание на иные технические стандарты в случае отсутствия национальных стандартов Республики Казахстан и межгосударственных стандартов</w:t>
            </w:r>
          </w:p>
        </w:tc>
        <w:tc>
          <w:tcPr>
            <w:tcW w:w="5954" w:type="dxa"/>
          </w:tcPr>
          <w:p w:rsidR="00BE2B13" w:rsidRPr="0084203D" w:rsidRDefault="007B3955" w:rsidP="000F2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BE2B13" w:rsidRPr="00B95FC6" w:rsidTr="000F2B4B">
        <w:trPr>
          <w:trHeight w:val="20"/>
        </w:trPr>
        <w:tc>
          <w:tcPr>
            <w:tcW w:w="617" w:type="dxa"/>
            <w:vAlign w:val="center"/>
          </w:tcPr>
          <w:p w:rsidR="00BE2B13" w:rsidRPr="000A5040" w:rsidRDefault="00BE2B13" w:rsidP="00BE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  <w:vAlign w:val="center"/>
          </w:tcPr>
          <w:p w:rsidR="00BE2B13" w:rsidRDefault="00BE2B13" w:rsidP="00BE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 xml:space="preserve"> к поставщикам о предоставлении в рамках исполнения договора о закупках документов, подтверждающих соответствие поставляемых товаров требованиям, установленным 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техническими регламентами, положениями стандартов или иными документами в соответствии с законодательством Республики Казахстан</w:t>
            </w:r>
          </w:p>
        </w:tc>
        <w:tc>
          <w:tcPr>
            <w:tcW w:w="5954" w:type="dxa"/>
          </w:tcPr>
          <w:p w:rsidR="00BE2B13" w:rsidRPr="006B503F" w:rsidRDefault="006B503F" w:rsidP="000F2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03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Устанавливаемые на грузовые вагоны Заказчика при ТОР новые запасные части вагонов, используемые при ремонте</w:t>
            </w:r>
            <w:bookmarkStart w:id="1" w:name="_GoBack"/>
            <w:bookmarkEnd w:id="1"/>
            <w:r w:rsidR="000F2B4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503F">
              <w:rPr>
                <w:rFonts w:ascii="Times New Roman" w:eastAsia="TimesNewRomanPSMT" w:hAnsi="Times New Roman" w:cs="Times New Roman"/>
                <w:sz w:val="24"/>
                <w:szCs w:val="24"/>
              </w:rPr>
              <w:t>новые материалы должны соответствовать требованиям стандартов, действующих технических условий стран СНГ, 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503F">
              <w:rPr>
                <w:rFonts w:ascii="Times New Roman" w:eastAsia="TimesNewRomanPSMT" w:hAnsi="Times New Roman" w:cs="Times New Roman"/>
                <w:sz w:val="24"/>
                <w:szCs w:val="24"/>
              </w:rPr>
              <w:t>также иметь документы, подтверждающие их качество. Устанавливаемые новые запасные части вагонов, используемые</w:t>
            </w:r>
            <w:r w:rsidR="000F2B4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50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 ремонте новые материалы должны соответствовать </w:t>
            </w:r>
            <w:r w:rsidRPr="006B503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требованием технического регламента ТР ТС 001/2011 «О</w:t>
            </w:r>
            <w:r w:rsidR="000F2B4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503F">
              <w:rPr>
                <w:rFonts w:ascii="Times New Roman" w:eastAsia="TimesNewRomanPSMT" w:hAnsi="Times New Roman" w:cs="Times New Roman"/>
                <w:sz w:val="24"/>
                <w:szCs w:val="24"/>
              </w:rPr>
              <w:t>безопасности железнодорожного подвижного состава», упаковка товара должна соответствовать ТР ТС 005/2011 «О</w:t>
            </w:r>
            <w:r w:rsidR="00223A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503F">
              <w:rPr>
                <w:rFonts w:ascii="Times New Roman" w:eastAsia="TimesNewRomanPSMT" w:hAnsi="Times New Roman" w:cs="Times New Roman"/>
                <w:sz w:val="24"/>
                <w:szCs w:val="24"/>
              </w:rPr>
              <w:t>безопасности упаковки». На товары, подлежащие обязательной сертификации, должны быть представлены копии</w:t>
            </w:r>
            <w:r w:rsidR="00223A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503F">
              <w:rPr>
                <w:rFonts w:ascii="Times New Roman" w:eastAsia="TimesNewRomanPSMT" w:hAnsi="Times New Roman" w:cs="Times New Roman"/>
                <w:sz w:val="24"/>
                <w:szCs w:val="24"/>
              </w:rPr>
              <w:t>сертификаты соответствия или декларации о соответствии образца Таможенного союза выданные органом по</w:t>
            </w:r>
            <w:r w:rsidR="000F2B4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503F">
              <w:rPr>
                <w:rFonts w:ascii="Times New Roman" w:eastAsia="TimesNewRomanPSMT" w:hAnsi="Times New Roman" w:cs="Times New Roman"/>
                <w:sz w:val="24"/>
                <w:szCs w:val="24"/>
              </w:rPr>
              <w:t>сертификации, включенным в Единый реестр органов по сертификации и испытательных лабораторий (центров)</w:t>
            </w:r>
            <w:r w:rsidR="000F2B4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503F">
              <w:rPr>
                <w:rFonts w:ascii="Times New Roman" w:eastAsia="TimesNewRomanPSMT" w:hAnsi="Times New Roman" w:cs="Times New Roman"/>
                <w:sz w:val="24"/>
                <w:szCs w:val="24"/>
              </w:rPr>
              <w:t>Таможенного союза аккредитованным на железнодорожную продукцию (сертификат/декларация о соответствии образца</w:t>
            </w:r>
            <w:r w:rsidR="000F2B4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503F">
              <w:rPr>
                <w:rFonts w:ascii="Times New Roman" w:eastAsia="TimesNewRomanPSMT" w:hAnsi="Times New Roman" w:cs="Times New Roman"/>
                <w:sz w:val="24"/>
                <w:szCs w:val="24"/>
              </w:rPr>
              <w:t>Таможенного Союза).</w:t>
            </w:r>
          </w:p>
        </w:tc>
      </w:tr>
      <w:tr w:rsidR="00BE2B13" w:rsidRPr="00B95FC6" w:rsidTr="000F2B4B">
        <w:trPr>
          <w:trHeight w:val="20"/>
        </w:trPr>
        <w:tc>
          <w:tcPr>
            <w:tcW w:w="617" w:type="dxa"/>
            <w:vAlign w:val="center"/>
          </w:tcPr>
          <w:p w:rsidR="00BE2B13" w:rsidRPr="000A5040" w:rsidRDefault="00BE2B13" w:rsidP="00BE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9" w:type="dxa"/>
            <w:vAlign w:val="center"/>
          </w:tcPr>
          <w:p w:rsidR="00BE2B13" w:rsidRPr="000A5040" w:rsidRDefault="00BE2B13" w:rsidP="00BE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Указание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иную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нормативно-техническую документацию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5954" w:type="dxa"/>
          </w:tcPr>
          <w:p w:rsidR="003E4C92" w:rsidRPr="000F2B4B" w:rsidRDefault="003E4C92" w:rsidP="000F2B4B">
            <w:pPr>
              <w:pStyle w:val="a4"/>
              <w:numPr>
                <w:ilvl w:val="0"/>
                <w:numId w:val="8"/>
              </w:numPr>
              <w:spacing w:line="242" w:lineRule="auto"/>
              <w:ind w:left="34" w:right="-2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0F2B4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текущему </w:t>
            </w:r>
            <w:proofErr w:type="spellStart"/>
            <w:r w:rsidRPr="000F2B4B">
              <w:rPr>
                <w:rFonts w:ascii="Times New Roman" w:hAnsi="Times New Roman" w:cs="Times New Roman"/>
                <w:sz w:val="24"/>
                <w:szCs w:val="24"/>
              </w:rPr>
              <w:t>отцепочному</w:t>
            </w:r>
            <w:proofErr w:type="spellEnd"/>
            <w:r w:rsidRPr="000F2B4B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грузовых вагонов должны быть выполнены в соответствии с «Руководством по текущему </w:t>
            </w:r>
            <w:proofErr w:type="spellStart"/>
            <w:r w:rsidRPr="000F2B4B">
              <w:rPr>
                <w:rFonts w:ascii="Times New Roman" w:hAnsi="Times New Roman" w:cs="Times New Roman"/>
                <w:sz w:val="24"/>
                <w:szCs w:val="24"/>
              </w:rPr>
              <w:t>отцепочному</w:t>
            </w:r>
            <w:proofErr w:type="spellEnd"/>
            <w:r w:rsidRPr="000F2B4B">
              <w:rPr>
                <w:rFonts w:ascii="Times New Roman" w:hAnsi="Times New Roman" w:cs="Times New Roman"/>
                <w:sz w:val="24"/>
                <w:szCs w:val="24"/>
              </w:rPr>
              <w:t xml:space="preserve"> ремонту» (РД 32ЦВ-056-97/1 от 26 декабря 2000 года).</w:t>
            </w:r>
          </w:p>
          <w:p w:rsidR="00BE2B13" w:rsidRPr="00C27F4B" w:rsidRDefault="003E4C92" w:rsidP="000F2B4B">
            <w:pPr>
              <w:pStyle w:val="a4"/>
              <w:numPr>
                <w:ilvl w:val="0"/>
                <w:numId w:val="8"/>
              </w:numPr>
              <w:tabs>
                <w:tab w:val="left" w:pos="744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4B">
              <w:rPr>
                <w:rFonts w:ascii="Times New Roman" w:hAnsi="Times New Roman" w:cs="Times New Roman"/>
                <w:sz w:val="24"/>
                <w:szCs w:val="24"/>
              </w:rPr>
              <w:t>Вагоны, их узлы и детали отремонтировать в соответствии с требованиями действующих нормативных технических документов, утвержденных Министерством индустрии и инфраструктурного развития Республики Казахстан, АО «Национальная компания «</w:t>
            </w:r>
            <w:proofErr w:type="spellStart"/>
            <w:r w:rsidRPr="000F2B4B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F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B4B">
              <w:rPr>
                <w:rFonts w:ascii="Times New Roman" w:hAnsi="Times New Roman" w:cs="Times New Roman"/>
                <w:sz w:val="24"/>
                <w:szCs w:val="24"/>
              </w:rPr>
              <w:t>темір</w:t>
            </w:r>
            <w:proofErr w:type="spellEnd"/>
            <w:r w:rsidRPr="000F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B4B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0F2B4B">
              <w:rPr>
                <w:rFonts w:ascii="Times New Roman" w:hAnsi="Times New Roman" w:cs="Times New Roman"/>
                <w:sz w:val="24"/>
                <w:szCs w:val="24"/>
              </w:rPr>
              <w:t xml:space="preserve">» с внесенными изменениями и дополнениями, а также согласованных и утвержденных Комиссией Совета по железнодорожному транспорту полномочных специалистов вагонного хозяйства железнодорожных администраций (далее – ЦСЖТВ) и Советом по железнодорожному транспорту государств участников Содружества (далее – ЦСЖТ). </w:t>
            </w:r>
          </w:p>
        </w:tc>
      </w:tr>
      <w:tr w:rsidR="00BE2B13" w:rsidRPr="00B95FC6" w:rsidTr="000F2B4B">
        <w:trPr>
          <w:trHeight w:val="20"/>
        </w:trPr>
        <w:tc>
          <w:tcPr>
            <w:tcW w:w="617" w:type="dxa"/>
            <w:vAlign w:val="center"/>
          </w:tcPr>
          <w:p w:rsidR="00BE2B13" w:rsidRDefault="00BE2B13" w:rsidP="00BE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9" w:type="dxa"/>
            <w:vAlign w:val="center"/>
          </w:tcPr>
          <w:p w:rsidR="00BE2B13" w:rsidRPr="0012685B" w:rsidRDefault="00BE2B13" w:rsidP="00BE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документы Заказчика (при необходимости)</w:t>
            </w:r>
          </w:p>
        </w:tc>
        <w:tc>
          <w:tcPr>
            <w:tcW w:w="5954" w:type="dxa"/>
          </w:tcPr>
          <w:p w:rsidR="00BE2B13" w:rsidRPr="007815B6" w:rsidRDefault="00BE2B13" w:rsidP="00CE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B13" w:rsidRPr="00B95FC6" w:rsidTr="000F2B4B">
        <w:trPr>
          <w:trHeight w:val="20"/>
        </w:trPr>
        <w:tc>
          <w:tcPr>
            <w:tcW w:w="617" w:type="dxa"/>
            <w:vAlign w:val="center"/>
          </w:tcPr>
          <w:p w:rsidR="00BE2B13" w:rsidRPr="000A5040" w:rsidRDefault="00BE2B13" w:rsidP="00BE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9" w:type="dxa"/>
            <w:vAlign w:val="center"/>
          </w:tcPr>
          <w:p w:rsidR="00BE2B13" w:rsidRPr="000A5040" w:rsidRDefault="00BE2B13" w:rsidP="00BE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сроки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5954" w:type="dxa"/>
          </w:tcPr>
          <w:p w:rsidR="00832ACC" w:rsidRPr="003E4C92" w:rsidRDefault="00832ACC" w:rsidP="003E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8C35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дрядчик</w:t>
            </w:r>
            <w:r w:rsidRPr="003E4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несет гарантийную ответственность за качество сборки, комплектацию вновь установленных узлов и деталей по которым вагон был отцеплен в ТОР, до следующего планового вида ремонта при соблюдении «Правил технической эксплуатации железнодорожного транспорта».</w:t>
            </w:r>
          </w:p>
          <w:p w:rsidR="00BE2B13" w:rsidRPr="003E4C92" w:rsidRDefault="003E4C92" w:rsidP="000F2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Началом гарантийного срока эксплуатации грузового вагона после проведенного ТОР считается дата подписания уведомления о приемке вагонов из ремонта (форма ВУ-36М), подписанного руководителями вагоноремонтного предприятия и соответствующими приемщиками вагонов заверенными печатями и штампами.</w:t>
            </w:r>
          </w:p>
        </w:tc>
      </w:tr>
    </w:tbl>
    <w:p w:rsidR="00CD4EB0" w:rsidRDefault="00CD4EB0" w:rsidP="00200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1" w:rsidRDefault="001A42B1" w:rsidP="00200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03" w:rsidRPr="00200EC1" w:rsidRDefault="00BA5103" w:rsidP="00200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5103" w:rsidRPr="00200EC1" w:rsidSect="000F2B4B">
      <w:headerReference w:type="even" r:id="rId7"/>
      <w:headerReference w:type="default" r:id="rId8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30" w:rsidRDefault="00AE1130" w:rsidP="00CD4EB0">
      <w:pPr>
        <w:spacing w:after="0" w:line="240" w:lineRule="auto"/>
      </w:pPr>
      <w:r>
        <w:separator/>
      </w:r>
    </w:p>
  </w:endnote>
  <w:endnote w:type="continuationSeparator" w:id="0">
    <w:p w:rsidR="00AE1130" w:rsidRDefault="00AE1130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30" w:rsidRDefault="00AE1130" w:rsidP="00CD4EB0">
      <w:pPr>
        <w:spacing w:after="0" w:line="240" w:lineRule="auto"/>
      </w:pPr>
      <w:r>
        <w:separator/>
      </w:r>
    </w:p>
  </w:footnote>
  <w:footnote w:type="continuationSeparator" w:id="0">
    <w:p w:rsidR="00AE1130" w:rsidRDefault="00AE1130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A6" w:rsidRPr="00DB6965" w:rsidRDefault="00D502AD" w:rsidP="007010A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74A4" w:rsidRPr="000B74A4" w:rsidRDefault="00DD5AB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0B74A4" w:rsidRDefault="00AE11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3E19"/>
    <w:multiLevelType w:val="hybridMultilevel"/>
    <w:tmpl w:val="B57A9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C74"/>
    <w:multiLevelType w:val="hybridMultilevel"/>
    <w:tmpl w:val="9A30D024"/>
    <w:lvl w:ilvl="0" w:tplc="E460F57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9B3E92"/>
    <w:multiLevelType w:val="hybridMultilevel"/>
    <w:tmpl w:val="4648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80D69"/>
    <w:multiLevelType w:val="hybridMultilevel"/>
    <w:tmpl w:val="B9441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D4057C"/>
    <w:multiLevelType w:val="hybridMultilevel"/>
    <w:tmpl w:val="3940C18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A5161EA"/>
    <w:multiLevelType w:val="hybridMultilevel"/>
    <w:tmpl w:val="C734A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943AA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0"/>
    <w:rsid w:val="00030DCD"/>
    <w:rsid w:val="00031E0B"/>
    <w:rsid w:val="000351AF"/>
    <w:rsid w:val="00036DA3"/>
    <w:rsid w:val="00043728"/>
    <w:rsid w:val="00044287"/>
    <w:rsid w:val="00052151"/>
    <w:rsid w:val="00060885"/>
    <w:rsid w:val="00083523"/>
    <w:rsid w:val="00096B11"/>
    <w:rsid w:val="000A5040"/>
    <w:rsid w:val="000D09BB"/>
    <w:rsid w:val="000F2B4B"/>
    <w:rsid w:val="00115DC9"/>
    <w:rsid w:val="00120796"/>
    <w:rsid w:val="0012407F"/>
    <w:rsid w:val="0012685B"/>
    <w:rsid w:val="00146591"/>
    <w:rsid w:val="00180D06"/>
    <w:rsid w:val="00185592"/>
    <w:rsid w:val="001A42B1"/>
    <w:rsid w:val="001A5EDA"/>
    <w:rsid w:val="001B7B46"/>
    <w:rsid w:val="001D1885"/>
    <w:rsid w:val="001D6E6A"/>
    <w:rsid w:val="001E04FD"/>
    <w:rsid w:val="001F4E7F"/>
    <w:rsid w:val="00200EC1"/>
    <w:rsid w:val="00207DF6"/>
    <w:rsid w:val="002239B1"/>
    <w:rsid w:val="00223A87"/>
    <w:rsid w:val="00236B9C"/>
    <w:rsid w:val="002521BF"/>
    <w:rsid w:val="00257C20"/>
    <w:rsid w:val="00264368"/>
    <w:rsid w:val="002876B9"/>
    <w:rsid w:val="00290D5A"/>
    <w:rsid w:val="002C04DC"/>
    <w:rsid w:val="00325F3C"/>
    <w:rsid w:val="00363359"/>
    <w:rsid w:val="003C6725"/>
    <w:rsid w:val="003D77C2"/>
    <w:rsid w:val="003E4C92"/>
    <w:rsid w:val="003E7E3C"/>
    <w:rsid w:val="00403EBB"/>
    <w:rsid w:val="004150E3"/>
    <w:rsid w:val="0043541C"/>
    <w:rsid w:val="0046359D"/>
    <w:rsid w:val="004D5EC7"/>
    <w:rsid w:val="004E622F"/>
    <w:rsid w:val="00507D8C"/>
    <w:rsid w:val="005271E5"/>
    <w:rsid w:val="005322F0"/>
    <w:rsid w:val="005611C0"/>
    <w:rsid w:val="00590833"/>
    <w:rsid w:val="00593194"/>
    <w:rsid w:val="00593F61"/>
    <w:rsid w:val="005A43BC"/>
    <w:rsid w:val="005C367F"/>
    <w:rsid w:val="005D710E"/>
    <w:rsid w:val="005F3442"/>
    <w:rsid w:val="005F4E67"/>
    <w:rsid w:val="00607751"/>
    <w:rsid w:val="00622C54"/>
    <w:rsid w:val="00640F52"/>
    <w:rsid w:val="0066776E"/>
    <w:rsid w:val="00670D1C"/>
    <w:rsid w:val="0068389A"/>
    <w:rsid w:val="006907B3"/>
    <w:rsid w:val="006976A2"/>
    <w:rsid w:val="006A116D"/>
    <w:rsid w:val="006A3630"/>
    <w:rsid w:val="006A4EBC"/>
    <w:rsid w:val="006B2C27"/>
    <w:rsid w:val="006B503F"/>
    <w:rsid w:val="006C0E5E"/>
    <w:rsid w:val="006D674A"/>
    <w:rsid w:val="006E3EE4"/>
    <w:rsid w:val="006F5732"/>
    <w:rsid w:val="00731AB3"/>
    <w:rsid w:val="007469D7"/>
    <w:rsid w:val="007815B6"/>
    <w:rsid w:val="007B3955"/>
    <w:rsid w:val="007D62D9"/>
    <w:rsid w:val="007F0E45"/>
    <w:rsid w:val="00803624"/>
    <w:rsid w:val="008170DD"/>
    <w:rsid w:val="00832ACC"/>
    <w:rsid w:val="0084203D"/>
    <w:rsid w:val="00843CBA"/>
    <w:rsid w:val="00863D8D"/>
    <w:rsid w:val="008859D3"/>
    <w:rsid w:val="00892B97"/>
    <w:rsid w:val="008C3587"/>
    <w:rsid w:val="008D245A"/>
    <w:rsid w:val="008D6B98"/>
    <w:rsid w:val="00966366"/>
    <w:rsid w:val="00986AAC"/>
    <w:rsid w:val="009A18A0"/>
    <w:rsid w:val="009B0EC6"/>
    <w:rsid w:val="009C7DB4"/>
    <w:rsid w:val="009D7828"/>
    <w:rsid w:val="009F0390"/>
    <w:rsid w:val="00A26C90"/>
    <w:rsid w:val="00A30696"/>
    <w:rsid w:val="00A63436"/>
    <w:rsid w:val="00A85205"/>
    <w:rsid w:val="00AA7FD8"/>
    <w:rsid w:val="00AB7FE1"/>
    <w:rsid w:val="00AC6041"/>
    <w:rsid w:val="00AE1130"/>
    <w:rsid w:val="00AE2520"/>
    <w:rsid w:val="00AE7122"/>
    <w:rsid w:val="00AF3E8D"/>
    <w:rsid w:val="00B00030"/>
    <w:rsid w:val="00B06445"/>
    <w:rsid w:val="00B07059"/>
    <w:rsid w:val="00B41BC3"/>
    <w:rsid w:val="00B52233"/>
    <w:rsid w:val="00B61F5A"/>
    <w:rsid w:val="00B81F1A"/>
    <w:rsid w:val="00BA0A52"/>
    <w:rsid w:val="00BA31E9"/>
    <w:rsid w:val="00BA5103"/>
    <w:rsid w:val="00BD658C"/>
    <w:rsid w:val="00BE2B13"/>
    <w:rsid w:val="00C06568"/>
    <w:rsid w:val="00C27F4B"/>
    <w:rsid w:val="00C71BE2"/>
    <w:rsid w:val="00C77696"/>
    <w:rsid w:val="00CA1254"/>
    <w:rsid w:val="00CC2467"/>
    <w:rsid w:val="00CD3C77"/>
    <w:rsid w:val="00CD4EB0"/>
    <w:rsid w:val="00CE356F"/>
    <w:rsid w:val="00CE4FFF"/>
    <w:rsid w:val="00CE5E92"/>
    <w:rsid w:val="00CF5BE0"/>
    <w:rsid w:val="00D05906"/>
    <w:rsid w:val="00D05C6E"/>
    <w:rsid w:val="00D34B49"/>
    <w:rsid w:val="00D3524E"/>
    <w:rsid w:val="00D502AD"/>
    <w:rsid w:val="00D8101B"/>
    <w:rsid w:val="00D90C08"/>
    <w:rsid w:val="00D93104"/>
    <w:rsid w:val="00DD5AB6"/>
    <w:rsid w:val="00DF719B"/>
    <w:rsid w:val="00E0469A"/>
    <w:rsid w:val="00E06C59"/>
    <w:rsid w:val="00E12357"/>
    <w:rsid w:val="00E12BD6"/>
    <w:rsid w:val="00E16E39"/>
    <w:rsid w:val="00E21391"/>
    <w:rsid w:val="00E3069D"/>
    <w:rsid w:val="00E408E9"/>
    <w:rsid w:val="00E574E0"/>
    <w:rsid w:val="00E71A81"/>
    <w:rsid w:val="00E87D5F"/>
    <w:rsid w:val="00EE6344"/>
    <w:rsid w:val="00F2302E"/>
    <w:rsid w:val="00F5022D"/>
    <w:rsid w:val="00F9647A"/>
    <w:rsid w:val="00FC6A04"/>
    <w:rsid w:val="00FD3D7B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58281-4FB1-4DD6-951F-882A3814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B0"/>
  </w:style>
  <w:style w:type="paragraph" w:styleId="a7">
    <w:name w:val="footer"/>
    <w:basedOn w:val="a"/>
    <w:link w:val="a8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B0"/>
  </w:style>
  <w:style w:type="paragraph" w:styleId="a9">
    <w:name w:val="Balloon Text"/>
    <w:basedOn w:val="a"/>
    <w:link w:val="aa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B9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0796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BA5103"/>
    <w:pPr>
      <w:spacing w:after="0" w:line="240" w:lineRule="auto"/>
    </w:pPr>
  </w:style>
  <w:style w:type="paragraph" w:customStyle="1" w:styleId="Iauiue">
    <w:name w:val="Iau?iue"/>
    <w:rsid w:val="002643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27F4B"/>
    <w:rPr>
      <w:color w:val="0000FF" w:themeColor="hyperlink"/>
      <w:u w:val="single"/>
    </w:rPr>
  </w:style>
  <w:style w:type="character" w:customStyle="1" w:styleId="s0">
    <w:name w:val="s0"/>
    <w:rsid w:val="00C27F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C27F4B"/>
    <w:rPr>
      <w:rFonts w:ascii="Times New Roman" w:hAnsi="Times New Roman" w:cs="Times New Roman" w:hint="default"/>
      <w:color w:val="333399"/>
      <w:u w:val="single"/>
    </w:rPr>
  </w:style>
  <w:style w:type="character" w:styleId="ad">
    <w:name w:val="annotation reference"/>
    <w:basedOn w:val="a0"/>
    <w:uiPriority w:val="99"/>
    <w:semiHidden/>
    <w:unhideWhenUsed/>
    <w:rsid w:val="009D78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78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78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78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7828"/>
    <w:rPr>
      <w:b/>
      <w:bCs/>
      <w:sz w:val="20"/>
      <w:szCs w:val="20"/>
    </w:rPr>
  </w:style>
  <w:style w:type="character" w:customStyle="1" w:styleId="paragraphtext">
    <w:name w:val="paragraphtext"/>
    <w:basedOn w:val="a0"/>
    <w:rsid w:val="003E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Ахметова Сауле Курсановна</cp:lastModifiedBy>
  <cp:revision>14</cp:revision>
  <cp:lastPrinted>2021-01-26T10:49:00Z</cp:lastPrinted>
  <dcterms:created xsi:type="dcterms:W3CDTF">2022-01-14T03:32:00Z</dcterms:created>
  <dcterms:modified xsi:type="dcterms:W3CDTF">2022-04-26T11:50:00Z</dcterms:modified>
</cp:coreProperties>
</file>