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547" w:rsidRDefault="00A04547" w:rsidP="00A04547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Приложение </w:t>
      </w:r>
      <w:r>
        <w:rPr>
          <w:rFonts w:ascii="Times New Roman" w:hAnsi="Times New Roman" w:cs="Times New Roman"/>
          <w:b/>
          <w:sz w:val="28"/>
          <w:szCs w:val="28"/>
        </w:rPr>
        <w:t>№ 2</w:t>
      </w:r>
    </w:p>
    <w:p w:rsidR="00A04547" w:rsidRDefault="00A04547" w:rsidP="00A04547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к Тендерной документации</w:t>
      </w:r>
    </w:p>
    <w:p w:rsidR="00A04547" w:rsidRPr="00A04547" w:rsidRDefault="00A04547" w:rsidP="00A04547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95517" w:rsidRPr="002E16E6" w:rsidRDefault="00E95517" w:rsidP="00E95517">
      <w:pPr>
        <w:keepNext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6E6">
        <w:rPr>
          <w:rFonts w:ascii="Times New Roman" w:hAnsi="Times New Roman" w:cs="Times New Roman"/>
          <w:b/>
          <w:sz w:val="28"/>
          <w:szCs w:val="28"/>
        </w:rPr>
        <w:t>Техническая спецификация на пиломатериал обрезной</w:t>
      </w:r>
    </w:p>
    <w:p w:rsidR="00114AAD" w:rsidRPr="00B95FC6" w:rsidRDefault="00114AAD" w:rsidP="00A75B7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95F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10207" w:type="dxa"/>
        <w:tblInd w:w="-714" w:type="dxa"/>
        <w:tblLook w:val="04A0" w:firstRow="1" w:lastRow="0" w:firstColumn="1" w:lastColumn="0" w:noHBand="0" w:noVBand="1"/>
      </w:tblPr>
      <w:tblGrid>
        <w:gridCol w:w="742"/>
        <w:gridCol w:w="3511"/>
        <w:gridCol w:w="5954"/>
      </w:tblGrid>
      <w:tr w:rsidR="00114AAD" w:rsidRPr="00B95FC6" w:rsidTr="005E3614">
        <w:trPr>
          <w:trHeight w:val="802"/>
        </w:trPr>
        <w:tc>
          <w:tcPr>
            <w:tcW w:w="742" w:type="dxa"/>
            <w:vAlign w:val="center"/>
          </w:tcPr>
          <w:p w:rsidR="00114AAD" w:rsidRPr="005F4E67" w:rsidRDefault="00114AAD" w:rsidP="00FA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11" w:type="dxa"/>
          </w:tcPr>
          <w:p w:rsidR="00114AAD" w:rsidRDefault="00114AAD" w:rsidP="00FA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AAD" w:rsidRPr="005F4E67" w:rsidRDefault="00114AAD" w:rsidP="00FA5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5954" w:type="dxa"/>
          </w:tcPr>
          <w:p w:rsidR="00114AAD" w:rsidRDefault="00114AAD" w:rsidP="005E361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AAD" w:rsidRPr="005F4E67" w:rsidRDefault="00114AAD" w:rsidP="005E361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>Содерж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имое</w:t>
            </w:r>
            <w:r w:rsidRPr="005F4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14AAD" w:rsidRPr="00B95FC6" w:rsidTr="005E3614">
        <w:trPr>
          <w:trHeight w:val="275"/>
        </w:trPr>
        <w:tc>
          <w:tcPr>
            <w:tcW w:w="742" w:type="dxa"/>
            <w:vAlign w:val="center"/>
          </w:tcPr>
          <w:p w:rsidR="00114AAD" w:rsidRPr="008D6B98" w:rsidRDefault="00114AAD" w:rsidP="00FA5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1" w:type="dxa"/>
            <w:vAlign w:val="center"/>
          </w:tcPr>
          <w:p w:rsidR="00114AAD" w:rsidRPr="008D6B98" w:rsidRDefault="00114AAD" w:rsidP="00FA5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114AAD" w:rsidRPr="008D6B98" w:rsidRDefault="00114AAD" w:rsidP="005E3614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114AAD" w:rsidRPr="00B95FC6" w:rsidTr="005E3614">
        <w:trPr>
          <w:trHeight w:val="223"/>
        </w:trPr>
        <w:tc>
          <w:tcPr>
            <w:tcW w:w="742" w:type="dxa"/>
            <w:vAlign w:val="center"/>
          </w:tcPr>
          <w:p w:rsidR="00114AAD" w:rsidRPr="000A5040" w:rsidRDefault="00114AAD" w:rsidP="00FA5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1" w:type="dxa"/>
            <w:vAlign w:val="center"/>
          </w:tcPr>
          <w:p w:rsidR="00114AAD" w:rsidRPr="000A5040" w:rsidRDefault="00114AAD" w:rsidP="00FA5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Описание закупаемых товаров, работ и услуг</w:t>
            </w:r>
          </w:p>
        </w:tc>
        <w:tc>
          <w:tcPr>
            <w:tcW w:w="5954" w:type="dxa"/>
          </w:tcPr>
          <w:p w:rsidR="00E95517" w:rsidRPr="002E16E6" w:rsidRDefault="00E95517" w:rsidP="00E9551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16E6">
              <w:rPr>
                <w:rFonts w:ascii="Times New Roman" w:hAnsi="Times New Roman" w:cs="Times New Roman"/>
                <w:b/>
                <w:sz w:val="28"/>
                <w:szCs w:val="28"/>
              </w:rPr>
              <w:t>Пиломатериал обрезной</w:t>
            </w:r>
            <w:r w:rsidRPr="002E16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размером</w:t>
            </w:r>
          </w:p>
          <w:p w:rsidR="00114AAD" w:rsidRPr="000A5040" w:rsidRDefault="00E95517" w:rsidP="00E955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2700</w:t>
            </w:r>
            <w:r w:rsidRPr="002E16E6">
              <w:rPr>
                <w:rFonts w:ascii="Times New Roman" w:hAnsi="Times New Roman" w:cs="Times New Roman"/>
                <w:b/>
                <w:sz w:val="28"/>
                <w:szCs w:val="28"/>
              </w:rPr>
              <w:t>×</w:t>
            </w:r>
            <w:r w:rsidRPr="002E16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  <w:r w:rsidRPr="002E16E6">
              <w:rPr>
                <w:rFonts w:ascii="Times New Roman" w:hAnsi="Times New Roman" w:cs="Times New Roman"/>
                <w:b/>
                <w:sz w:val="28"/>
                <w:szCs w:val="28"/>
              </w:rPr>
              <w:t>×</w:t>
            </w:r>
            <w:r w:rsidRPr="002E16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 мм, 2700</w:t>
            </w:r>
            <w:r w:rsidRPr="002E16E6">
              <w:rPr>
                <w:rFonts w:ascii="Times New Roman" w:hAnsi="Times New Roman" w:cs="Times New Roman"/>
                <w:b/>
                <w:sz w:val="28"/>
                <w:szCs w:val="28"/>
              </w:rPr>
              <w:t>×</w:t>
            </w:r>
            <w:r w:rsidRPr="002E16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150</w:t>
            </w:r>
            <w:r w:rsidRPr="002E16E6">
              <w:rPr>
                <w:rFonts w:ascii="Times New Roman" w:hAnsi="Times New Roman" w:cs="Times New Roman"/>
                <w:b/>
                <w:sz w:val="28"/>
                <w:szCs w:val="28"/>
              </w:rPr>
              <w:t>×</w:t>
            </w:r>
            <w:r w:rsidRPr="002E16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 мм.</w:t>
            </w:r>
          </w:p>
        </w:tc>
      </w:tr>
      <w:tr w:rsidR="00114AAD" w:rsidRPr="00B95FC6" w:rsidTr="005E3614">
        <w:trPr>
          <w:trHeight w:val="299"/>
        </w:trPr>
        <w:tc>
          <w:tcPr>
            <w:tcW w:w="742" w:type="dxa"/>
            <w:vAlign w:val="center"/>
          </w:tcPr>
          <w:p w:rsidR="00114AAD" w:rsidRPr="000A5040" w:rsidRDefault="00114AAD" w:rsidP="00FA5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1" w:type="dxa"/>
            <w:vAlign w:val="center"/>
          </w:tcPr>
          <w:p w:rsidR="00114AAD" w:rsidRPr="000A5040" w:rsidRDefault="00114AAD" w:rsidP="001C0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</w:t>
            </w:r>
          </w:p>
        </w:tc>
        <w:tc>
          <w:tcPr>
            <w:tcW w:w="5954" w:type="dxa"/>
          </w:tcPr>
          <w:p w:rsidR="00E95517" w:rsidRPr="00886202" w:rsidRDefault="00E95517" w:rsidP="00886202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1.Поставляемый поставщиком пиломатериал обрезной должен соответствовать требованиям межгосударственных и национальных стандартов (ГОСТ, СТ РК), нормативных документов уполномоченных государственных органов Республики Казахстан, техническим регламентам, а также требованиям по безопасности для жизни, здоровья населения, имущества граждан и охраны окружающей среды, требованиям и характеристикам (описанию).</w:t>
            </w:r>
          </w:p>
          <w:p w:rsidR="00E95517" w:rsidRPr="00886202" w:rsidRDefault="00E95517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2.Пиломатериал прямоугольного сечения.</w:t>
            </w:r>
          </w:p>
          <w:p w:rsidR="00E95517" w:rsidRPr="00886202" w:rsidRDefault="00E95517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3.Пиломатериал отборного 3 сорта должен быть изготовлен сухим (с влажностью не более 22%) и сырым антисептированным. В период с 1 мая по 1 октября изготовление сырых антисептированных и сырых пиломатериалов допускается по согласованию с потребителем (заказчиком). В теплое время года сырые и антисептированные материалы отпускаются только с согласием заказчика.</w:t>
            </w:r>
          </w:p>
          <w:p w:rsidR="00886202" w:rsidRPr="00886202" w:rsidRDefault="004462B4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="00886202"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Кармашки на наружной  пласти пиломатериалов не допускаются.</w:t>
            </w:r>
          </w:p>
          <w:p w:rsidR="00886202" w:rsidRPr="00886202" w:rsidRDefault="00886202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5.Не допускается червоточина.</w:t>
            </w:r>
          </w:p>
          <w:p w:rsidR="00886202" w:rsidRPr="00886202" w:rsidRDefault="00886202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6.Допускается тупой обзол (не во всю кромку) на 1/3 части длины.</w:t>
            </w:r>
          </w:p>
          <w:p w:rsidR="00886202" w:rsidRPr="00886202" w:rsidRDefault="00886202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7.Скос торцевого пропила может достигать 5% от ширины.</w:t>
            </w:r>
          </w:p>
          <w:p w:rsidR="00886202" w:rsidRPr="00886202" w:rsidRDefault="00886202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8.Допускается покорбленность, которая характеризуется стрелой прогиба. Продольная может достигать 0,4 % от длины, поперечная – 2% от ширины.</w:t>
            </w:r>
          </w:p>
          <w:p w:rsidR="00886202" w:rsidRPr="00886202" w:rsidRDefault="00886202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9.Замер фактического поставленного объема бруса производится после выгрузки с вагонов. </w:t>
            </w:r>
          </w:p>
          <w:p w:rsidR="00886202" w:rsidRPr="00886202" w:rsidRDefault="00886202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 Каждая поставляемая партия п</w:t>
            </w:r>
            <w:r w:rsidRPr="00886202">
              <w:rPr>
                <w:rFonts w:ascii="Times New Roman" w:hAnsi="Times New Roman" w:cs="Times New Roman"/>
                <w:sz w:val="24"/>
                <w:szCs w:val="24"/>
              </w:rPr>
              <w:t>иломатериала</w:t>
            </w:r>
            <w:r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должна соответствовать фитосанитарным и карантинным требованиям. (Фитосанитарным либо карантинным сертификатом, выданным уполномоченным органом страны происхождения сырья).</w:t>
            </w:r>
          </w:p>
          <w:p w:rsidR="0005603B" w:rsidRPr="00886202" w:rsidRDefault="00886202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11. Поставляемый поставщиком пиломатериал </w:t>
            </w:r>
            <w:r w:rsidRPr="00886202">
              <w:rPr>
                <w:rFonts w:ascii="Times New Roman" w:hAnsi="Times New Roman" w:cs="Times New Roman"/>
                <w:sz w:val="24"/>
                <w:szCs w:val="24"/>
              </w:rPr>
              <w:t>должен быть новый не использованный.</w:t>
            </w:r>
          </w:p>
        </w:tc>
      </w:tr>
      <w:tr w:rsidR="00114AAD" w:rsidRPr="00B95FC6" w:rsidTr="005E3614">
        <w:trPr>
          <w:trHeight w:val="299"/>
        </w:trPr>
        <w:tc>
          <w:tcPr>
            <w:tcW w:w="742" w:type="dxa"/>
            <w:vAlign w:val="center"/>
          </w:tcPr>
          <w:p w:rsidR="00114AAD" w:rsidRPr="000A5040" w:rsidRDefault="00114AAD" w:rsidP="00FA5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11" w:type="dxa"/>
            <w:vAlign w:val="center"/>
          </w:tcPr>
          <w:p w:rsidR="00114AAD" w:rsidRPr="000A5040" w:rsidRDefault="00114AAD" w:rsidP="00FA5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ациональные стандарты Республики Казахстан, а в случае их отсутствия межгосударственные стандарты на закупаемые товары, работы, услуги.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Допускается указание на иные технические стандарты в случае отсутствия национальны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 межгосударственны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5954" w:type="dxa"/>
          </w:tcPr>
          <w:p w:rsidR="004462B4" w:rsidRPr="00886202" w:rsidRDefault="004462B4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1.По качеству древесины и обработки не ниже 3 (третьего) сорта, соответствующий требованиям ГОСТ 8486-86 «Пиломатериалы хвойных пород» и изготовленный из древесины следующих пород: сосны, ели, пихты, лиственницы и кедра. По качеству древесины и чистоте обработки доски из хвойных пород должны поставляться не ниже отборного 3 сорта.</w:t>
            </w:r>
          </w:p>
          <w:p w:rsidR="004462B4" w:rsidRPr="00886202" w:rsidRDefault="004462B4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2.Непараллельность пластей и кромок в обрезанных пиломатериалах, а также пластей в необрезных пиломатериалах допускается в пределах отклонений от номинальных размеров</w:t>
            </w:r>
            <w:r w:rsidRPr="008862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установленных ГОСТ 24454.</w:t>
            </w:r>
          </w:p>
          <w:p w:rsidR="004462B4" w:rsidRPr="00886202" w:rsidRDefault="004462B4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2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Номинальные размеры пиломатериалов и предельные отклонения от номинальных размеров – по ГОСТ 24454-80 (СТ СЭВ 1264-78; СТ СЭВ 1265-78; СТ СЭВ 1147-78; СТ СЭВ 1266-78);</w:t>
            </w:r>
          </w:p>
          <w:p w:rsidR="005F69A2" w:rsidRPr="00886202" w:rsidRDefault="005F69A2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4.Маркировка, пакетирование и транспортирование пиломатериалов должно производиться по ГОСТ 6564-84 и ГОСТ 19041-85 (СТ СЭВ 2373-80);</w:t>
            </w:r>
          </w:p>
          <w:p w:rsidR="00114AAD" w:rsidRPr="00886202" w:rsidRDefault="005F69A2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5.Размеры транспортных пакетов – по ГОСТ 16369-96 (ИСО 4472-83).</w:t>
            </w:r>
          </w:p>
          <w:p w:rsidR="00886202" w:rsidRPr="00886202" w:rsidRDefault="00886202" w:rsidP="0088620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62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6.Соответствие ГОСТу подтверждается Сертификатом соответствия, выданным уполномоченным органом Республики Казахстан.</w:t>
            </w:r>
          </w:p>
        </w:tc>
      </w:tr>
      <w:tr w:rsidR="00114AAD" w:rsidRPr="00B95FC6" w:rsidTr="005E3614">
        <w:trPr>
          <w:trHeight w:val="299"/>
        </w:trPr>
        <w:tc>
          <w:tcPr>
            <w:tcW w:w="742" w:type="dxa"/>
            <w:vAlign w:val="center"/>
          </w:tcPr>
          <w:p w:rsidR="00114AAD" w:rsidRPr="000A5040" w:rsidRDefault="00114AAD" w:rsidP="00FA5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1" w:type="dxa"/>
            <w:vAlign w:val="center"/>
          </w:tcPr>
          <w:p w:rsidR="00114AAD" w:rsidRDefault="00114AAD" w:rsidP="00FA5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53C9A" w:rsidRPr="00886202" w:rsidRDefault="00053C9A" w:rsidP="00886202">
            <w:pPr>
              <w:widowControl w:val="0"/>
              <w:tabs>
                <w:tab w:val="left" w:pos="935"/>
              </w:tabs>
              <w:spacing w:after="0"/>
              <w:ind w:right="-6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14AAD" w:rsidRPr="00B95FC6" w:rsidTr="005E3614">
        <w:trPr>
          <w:trHeight w:val="262"/>
        </w:trPr>
        <w:tc>
          <w:tcPr>
            <w:tcW w:w="742" w:type="dxa"/>
            <w:vAlign w:val="center"/>
          </w:tcPr>
          <w:p w:rsidR="00114AAD" w:rsidRPr="000A5040" w:rsidRDefault="00114AAD" w:rsidP="00FA5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1" w:type="dxa"/>
            <w:vAlign w:val="center"/>
          </w:tcPr>
          <w:p w:rsidR="00114AAD" w:rsidRPr="000A5040" w:rsidRDefault="00114AAD" w:rsidP="00FA5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>Указание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иную</w:t>
            </w: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нормативно-техническую документацию </w:t>
            </w:r>
            <w:r w:rsidRPr="005D710E">
              <w:rPr>
                <w:rFonts w:ascii="Times New Roman" w:hAnsi="Times New Roman" w:cs="Times New Roman"/>
                <w:i/>
                <w:szCs w:val="24"/>
              </w:rPr>
              <w:t>(при необходимости)</w:t>
            </w:r>
          </w:p>
        </w:tc>
        <w:tc>
          <w:tcPr>
            <w:tcW w:w="5954" w:type="dxa"/>
          </w:tcPr>
          <w:p w:rsidR="00114AAD" w:rsidRPr="000A5040" w:rsidRDefault="00114AAD" w:rsidP="005E361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AD" w:rsidRPr="00B95FC6" w:rsidTr="005E3614">
        <w:trPr>
          <w:trHeight w:val="157"/>
        </w:trPr>
        <w:tc>
          <w:tcPr>
            <w:tcW w:w="742" w:type="dxa"/>
            <w:vAlign w:val="center"/>
          </w:tcPr>
          <w:p w:rsidR="00114AAD" w:rsidRDefault="00114AAD" w:rsidP="00FA5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1" w:type="dxa"/>
            <w:vAlign w:val="center"/>
          </w:tcPr>
          <w:p w:rsidR="00114AAD" w:rsidRPr="0012685B" w:rsidRDefault="00114AAD" w:rsidP="00FA5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на документы Заказчика (при необходимости) </w:t>
            </w:r>
          </w:p>
        </w:tc>
        <w:tc>
          <w:tcPr>
            <w:tcW w:w="5954" w:type="dxa"/>
          </w:tcPr>
          <w:p w:rsidR="00114AAD" w:rsidRDefault="00114AAD" w:rsidP="005E361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AAD" w:rsidRDefault="00114AAD" w:rsidP="005E361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AD" w:rsidRPr="00B95FC6" w:rsidTr="005E3614">
        <w:trPr>
          <w:trHeight w:val="157"/>
        </w:trPr>
        <w:tc>
          <w:tcPr>
            <w:tcW w:w="742" w:type="dxa"/>
            <w:vAlign w:val="center"/>
          </w:tcPr>
          <w:p w:rsidR="00114AAD" w:rsidRPr="000A5040" w:rsidRDefault="00114AAD" w:rsidP="00FA5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1" w:type="dxa"/>
            <w:vAlign w:val="center"/>
          </w:tcPr>
          <w:p w:rsidR="00114AAD" w:rsidRPr="000A5040" w:rsidRDefault="00114AAD" w:rsidP="00FA5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040">
              <w:rPr>
                <w:rFonts w:ascii="Times New Roman" w:hAnsi="Times New Roman" w:cs="Times New Roman"/>
                <w:sz w:val="24"/>
                <w:szCs w:val="24"/>
              </w:rPr>
              <w:t xml:space="preserve">Гарантийные сроки </w:t>
            </w:r>
            <w:r w:rsidRPr="005D710E">
              <w:rPr>
                <w:rFonts w:ascii="Times New Roman" w:hAnsi="Times New Roman" w:cs="Times New Roman"/>
                <w:i/>
                <w:szCs w:val="24"/>
              </w:rPr>
              <w:t>(при необходимости)</w:t>
            </w:r>
          </w:p>
        </w:tc>
        <w:tc>
          <w:tcPr>
            <w:tcW w:w="5954" w:type="dxa"/>
          </w:tcPr>
          <w:p w:rsidR="00114AAD" w:rsidRPr="000A5040" w:rsidRDefault="00114AAD" w:rsidP="005E361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AD" w:rsidRPr="00B95FC6" w:rsidTr="005E3614">
        <w:trPr>
          <w:trHeight w:val="157"/>
        </w:trPr>
        <w:tc>
          <w:tcPr>
            <w:tcW w:w="742" w:type="dxa"/>
            <w:vAlign w:val="center"/>
          </w:tcPr>
          <w:p w:rsidR="00114AAD" w:rsidRDefault="00114AAD" w:rsidP="00FA5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1" w:type="dxa"/>
            <w:vAlign w:val="center"/>
          </w:tcPr>
          <w:p w:rsidR="00114AAD" w:rsidRDefault="00114AAD" w:rsidP="00FA5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>Требование о предоставлении потенциальными поставщиками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сведений</w:t>
            </w:r>
          </w:p>
          <w:p w:rsidR="00114AAD" w:rsidRPr="000A5040" w:rsidRDefault="00114AAD" w:rsidP="00FA5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FF">
              <w:rPr>
                <w:rFonts w:ascii="Times New Roman" w:hAnsi="Times New Roman" w:cs="Times New Roman"/>
                <w:sz w:val="24"/>
                <w:szCs w:val="24"/>
              </w:rPr>
              <w:t xml:space="preserve"> о марке/модели, наименовании производителя и стране происхождения товара</w:t>
            </w:r>
          </w:p>
        </w:tc>
        <w:tc>
          <w:tcPr>
            <w:tcW w:w="5954" w:type="dxa"/>
          </w:tcPr>
          <w:p w:rsidR="00114AAD" w:rsidRPr="003E7E3C" w:rsidRDefault="00114AAD" w:rsidP="005E3614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14AAD" w:rsidRDefault="00114AAD" w:rsidP="005E3614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14AAD" w:rsidRDefault="00114AAD" w:rsidP="005E3614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04AB6" w:rsidRDefault="00A04547" w:rsidP="005E3614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Первого заместителя</w:t>
      </w:r>
    </w:p>
    <w:p w:rsidR="00A04547" w:rsidRDefault="00A04547" w:rsidP="005E3614">
      <w:pPr>
        <w:spacing w:after="0" w:line="240" w:lineRule="auto"/>
        <w:ind w:firstLine="284"/>
        <w:rPr>
          <w:sz w:val="20"/>
        </w:rPr>
      </w:pPr>
      <w:r>
        <w:rPr>
          <w:rFonts w:ascii="Times New Roman" w:hAnsi="Times New Roman" w:cs="Times New Roman"/>
          <w:b/>
          <w:sz w:val="28"/>
          <w:szCs w:val="28"/>
        </w:rPr>
        <w:t>Генерального директора                                                      М. Байтуренов</w:t>
      </w:r>
      <w:bookmarkStart w:id="0" w:name="_GoBack"/>
      <w:bookmarkEnd w:id="0"/>
    </w:p>
    <w:p w:rsidR="00204AB6" w:rsidRDefault="00204AB6" w:rsidP="005E3614">
      <w:pPr>
        <w:spacing w:after="0" w:line="240" w:lineRule="auto"/>
        <w:ind w:firstLine="284"/>
        <w:rPr>
          <w:sz w:val="20"/>
        </w:rPr>
      </w:pPr>
    </w:p>
    <w:p w:rsidR="00204AB6" w:rsidRDefault="00204AB6" w:rsidP="005E3614">
      <w:pPr>
        <w:spacing w:after="0" w:line="240" w:lineRule="auto"/>
        <w:ind w:firstLine="284"/>
        <w:rPr>
          <w:sz w:val="20"/>
        </w:rPr>
      </w:pPr>
    </w:p>
    <w:p w:rsidR="00204AB6" w:rsidRDefault="00204AB6" w:rsidP="005E3614">
      <w:pPr>
        <w:spacing w:after="0" w:line="240" w:lineRule="auto"/>
        <w:ind w:firstLine="284"/>
        <w:rPr>
          <w:sz w:val="20"/>
        </w:rPr>
      </w:pPr>
    </w:p>
    <w:p w:rsidR="00204AB6" w:rsidRDefault="00204AB6" w:rsidP="005E3614">
      <w:pPr>
        <w:spacing w:after="0" w:line="240" w:lineRule="auto"/>
        <w:ind w:firstLine="284"/>
        <w:rPr>
          <w:sz w:val="20"/>
        </w:rPr>
      </w:pPr>
    </w:p>
    <w:sectPr w:rsidR="00204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52E2B"/>
    <w:multiLevelType w:val="hybridMultilevel"/>
    <w:tmpl w:val="0958CBE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7AA1679"/>
    <w:multiLevelType w:val="hybridMultilevel"/>
    <w:tmpl w:val="C0A6252E"/>
    <w:lvl w:ilvl="0" w:tplc="BE52C0A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8F"/>
    <w:rsid w:val="00053C9A"/>
    <w:rsid w:val="0005603B"/>
    <w:rsid w:val="00114AAD"/>
    <w:rsid w:val="0012011D"/>
    <w:rsid w:val="0013643B"/>
    <w:rsid w:val="001968A7"/>
    <w:rsid w:val="001C0965"/>
    <w:rsid w:val="001C3052"/>
    <w:rsid w:val="00204AB6"/>
    <w:rsid w:val="00237ACD"/>
    <w:rsid w:val="003543E8"/>
    <w:rsid w:val="004462B4"/>
    <w:rsid w:val="00452DEA"/>
    <w:rsid w:val="00512A9B"/>
    <w:rsid w:val="005370C2"/>
    <w:rsid w:val="00545391"/>
    <w:rsid w:val="005E3614"/>
    <w:rsid w:val="005F52BF"/>
    <w:rsid w:val="005F69A2"/>
    <w:rsid w:val="0061768F"/>
    <w:rsid w:val="00723101"/>
    <w:rsid w:val="00742564"/>
    <w:rsid w:val="00760061"/>
    <w:rsid w:val="00790EDA"/>
    <w:rsid w:val="007C449F"/>
    <w:rsid w:val="008367DF"/>
    <w:rsid w:val="00886202"/>
    <w:rsid w:val="008A3438"/>
    <w:rsid w:val="00980046"/>
    <w:rsid w:val="009B3978"/>
    <w:rsid w:val="00A04547"/>
    <w:rsid w:val="00A75B7D"/>
    <w:rsid w:val="00A83D82"/>
    <w:rsid w:val="00A93B2E"/>
    <w:rsid w:val="00BF3DC5"/>
    <w:rsid w:val="00C55F7C"/>
    <w:rsid w:val="00D72D06"/>
    <w:rsid w:val="00D86B27"/>
    <w:rsid w:val="00DD7B9D"/>
    <w:rsid w:val="00E548D8"/>
    <w:rsid w:val="00E95517"/>
    <w:rsid w:val="00F1174F"/>
    <w:rsid w:val="00F4307A"/>
    <w:rsid w:val="00F85985"/>
    <w:rsid w:val="00FA5FB3"/>
    <w:rsid w:val="00FF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EC4B"/>
  <w15:chartTrackingRefBased/>
  <w15:docId w15:val="{3DC4F0F6-2450-471E-BD45-BA8A73CE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A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лгат"/>
    <w:link w:val="a4"/>
    <w:uiPriority w:val="1"/>
    <w:qFormat/>
    <w:rsid w:val="007C449F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114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14AA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14AAD"/>
    <w:rPr>
      <w:color w:val="0000FF"/>
      <w:u w:val="single"/>
    </w:rPr>
  </w:style>
  <w:style w:type="paragraph" w:styleId="a8">
    <w:name w:val="Normal (Web)"/>
    <w:basedOn w:val="a"/>
    <w:rsid w:val="00204AB6"/>
    <w:pPr>
      <w:suppressAutoHyphens/>
      <w:spacing w:before="280" w:after="28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aliases w:val="Талгат Знак"/>
    <w:link w:val="a3"/>
    <w:uiPriority w:val="1"/>
    <w:locked/>
    <w:rsid w:val="00512A9B"/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A3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3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Танирбергенов Талгат Канатканович</dc:creator>
  <cp:keywords/>
  <dc:description/>
  <cp:lastModifiedBy>Каирова Айгуль Саматовна</cp:lastModifiedBy>
  <cp:revision>4</cp:revision>
  <cp:lastPrinted>2021-02-23T06:07:00Z</cp:lastPrinted>
  <dcterms:created xsi:type="dcterms:W3CDTF">2021-05-05T10:59:00Z</dcterms:created>
  <dcterms:modified xsi:type="dcterms:W3CDTF">2021-08-19T10:22:00Z</dcterms:modified>
</cp:coreProperties>
</file>