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r w:rsidR="005C6926">
        <w:fldChar w:fldCharType="begin"/>
      </w:r>
      <w:r w:rsidR="005C6926" w:rsidRPr="005C6926">
        <w:rPr>
          <w:lang w:val="ru-RU"/>
        </w:rPr>
        <w:instrText xml:space="preserve"> </w:instrText>
      </w:r>
      <w:r w:rsidR="005C6926">
        <w:instrText>HYPERLINK</w:instrText>
      </w:r>
      <w:r w:rsidR="005C6926" w:rsidRPr="005C6926">
        <w:rPr>
          <w:lang w:val="ru-RU"/>
        </w:rPr>
        <w:instrText xml:space="preserve"> "</w:instrText>
      </w:r>
      <w:r w:rsidR="005C6926">
        <w:instrText>http</w:instrText>
      </w:r>
      <w:r w:rsidR="005C6926" w:rsidRPr="005C6926">
        <w:rPr>
          <w:lang w:val="ru-RU"/>
        </w:rPr>
        <w:instrText>://</w:instrText>
      </w:r>
      <w:r w:rsidR="005C6926">
        <w:instrText>www</w:instrText>
      </w:r>
      <w:r w:rsidR="005C6926" w:rsidRPr="005C6926">
        <w:rPr>
          <w:lang w:val="ru-RU"/>
        </w:rPr>
        <w:instrText>.</w:instrText>
      </w:r>
      <w:r w:rsidR="005C6926">
        <w:instrText>e</w:instrText>
      </w:r>
      <w:r w:rsidR="005C6926" w:rsidRPr="005C6926">
        <w:rPr>
          <w:lang w:val="ru-RU"/>
        </w:rPr>
        <w:instrText>.</w:instrText>
      </w:r>
      <w:r w:rsidR="005C6926">
        <w:instrText>gov</w:instrText>
      </w:r>
      <w:r w:rsidR="005C6926" w:rsidRPr="005C6926">
        <w:rPr>
          <w:lang w:val="ru-RU"/>
        </w:rPr>
        <w:instrText>.</w:instrText>
      </w:r>
      <w:r w:rsidR="005C6926">
        <w:instrText>kz</w:instrText>
      </w:r>
      <w:r w:rsidR="005C6926" w:rsidRPr="005C6926">
        <w:rPr>
          <w:lang w:val="ru-RU"/>
        </w:rPr>
        <w:instrText xml:space="preserve">" </w:instrText>
      </w:r>
      <w:r w:rsidR="005C6926">
        <w:fldChar w:fldCharType="separate"/>
      </w:r>
      <w:r w:rsidRPr="00824814">
        <w:rPr>
          <w:rStyle w:val="a3"/>
          <w:rFonts w:ascii="Times New Roman" w:hAnsi="Times New Roman" w:cs="Times New Roman"/>
          <w:sz w:val="28"/>
          <w:szCs w:val="28"/>
        </w:rPr>
        <w:t>www</w:t>
      </w:r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824814">
        <w:rPr>
          <w:rStyle w:val="a3"/>
          <w:rFonts w:ascii="Times New Roman" w:hAnsi="Times New Roman" w:cs="Times New Roman"/>
          <w:sz w:val="28"/>
          <w:szCs w:val="28"/>
        </w:rPr>
        <w:t>e</w:t>
      </w:r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24814">
        <w:rPr>
          <w:rStyle w:val="a3"/>
          <w:rFonts w:ascii="Times New Roman" w:hAnsi="Times New Roman" w:cs="Times New Roman"/>
          <w:sz w:val="28"/>
          <w:szCs w:val="28"/>
        </w:rPr>
        <w:t>gov</w:t>
      </w:r>
      <w:proofErr w:type="spellEnd"/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24814">
        <w:rPr>
          <w:rStyle w:val="a3"/>
          <w:rFonts w:ascii="Times New Roman" w:hAnsi="Times New Roman" w:cs="Times New Roman"/>
          <w:sz w:val="28"/>
          <w:szCs w:val="28"/>
        </w:rPr>
        <w:t>kz</w:t>
      </w:r>
      <w:proofErr w:type="spellEnd"/>
      <w:r w:rsidR="005C6926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временного объединения юридических лиц (консорциума) - электронную копию соглашения о консорциуме и электронные копии свидетельств о государственной регистрации (перерегистрации) участников консорциума; 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2.  Техническая спецификация (техническое задание) потенциального поставщика, которая должна соответствовать требованиям, установленным согласно приложениями к объявлению;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C69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0742DC" w:rsidRPr="008248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62"/>
    <w:rsid w:val="000742DC"/>
    <w:rsid w:val="005C6926"/>
    <w:rsid w:val="00824814"/>
    <w:rsid w:val="00826FB1"/>
    <w:rsid w:val="00853B7A"/>
    <w:rsid w:val="009F5CA0"/>
    <w:rsid w:val="00BE4278"/>
    <w:rsid w:val="00CD2E62"/>
    <w:rsid w:val="00D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Каирова Айгуль Саматовна</cp:lastModifiedBy>
  <cp:revision>7</cp:revision>
  <dcterms:created xsi:type="dcterms:W3CDTF">2018-06-08T10:22:00Z</dcterms:created>
  <dcterms:modified xsi:type="dcterms:W3CDTF">2020-11-11T03:49:00Z</dcterms:modified>
</cp:coreProperties>
</file>